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0F73" w14:textId="7C25FCA3" w:rsidR="0077349F" w:rsidRPr="00B46390" w:rsidRDefault="0077349F" w:rsidP="0077349F">
      <w:pPr>
        <w:jc w:val="center"/>
        <w:rPr>
          <w:rFonts w:ascii="Times New Roman" w:eastAsia="標楷體" w:hAnsi="Times New Roman" w:cs="Times New Roman"/>
        </w:rPr>
      </w:pPr>
      <w:bookmarkStart w:id="0" w:name="_GoBack"/>
      <w:bookmarkEnd w:id="0"/>
      <w:r w:rsidRPr="00B46390">
        <w:rPr>
          <w:rFonts w:ascii="Times New Roman" w:eastAsia="標楷體" w:hAnsi="Times New Roman" w:cs="Times New Roman"/>
        </w:rPr>
        <w:t>5</w:t>
      </w:r>
      <w:r w:rsidRPr="00B46390">
        <w:rPr>
          <w:rFonts w:ascii="Times New Roman" w:eastAsia="標楷體" w:hAnsi="Times New Roman" w:cs="Times New Roman"/>
          <w:vertAlign w:val="superscript"/>
        </w:rPr>
        <w:t>th</w:t>
      </w:r>
      <w:r w:rsidRPr="00B46390">
        <w:rPr>
          <w:rFonts w:ascii="Times New Roman" w:eastAsia="標楷體" w:hAnsi="Times New Roman" w:cs="Times New Roman"/>
        </w:rPr>
        <w:t xml:space="preserve"> </w:t>
      </w:r>
      <w:r w:rsidRPr="00B46390">
        <w:rPr>
          <w:rFonts w:ascii="Times New Roman" w:eastAsia="標楷體" w:hAnsi="Times New Roman" w:cs="Times New Roman" w:hint="eastAsia"/>
        </w:rPr>
        <w:t>ICUDR</w:t>
      </w:r>
    </w:p>
    <w:tbl>
      <w:tblPr>
        <w:tblStyle w:val="a7"/>
        <w:tblpPr w:leftFromText="180" w:rightFromText="180" w:tblpY="400"/>
        <w:tblW w:w="0" w:type="auto"/>
        <w:tblLook w:val="04A0" w:firstRow="1" w:lastRow="0" w:firstColumn="1" w:lastColumn="0" w:noHBand="0" w:noVBand="1"/>
      </w:tblPr>
      <w:tblGrid>
        <w:gridCol w:w="2609"/>
        <w:gridCol w:w="6363"/>
        <w:gridCol w:w="6143"/>
      </w:tblGrid>
      <w:tr w:rsidR="00B46390" w:rsidRPr="00B46390" w14:paraId="34FCEA6E" w14:textId="77777777" w:rsidTr="00FF2B22">
        <w:trPr>
          <w:trHeight w:val="358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5B3EB6B" w14:textId="77777777" w:rsidR="0077349F" w:rsidRPr="00B46390" w:rsidRDefault="0077349F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Time</w:t>
            </w:r>
          </w:p>
        </w:tc>
        <w:tc>
          <w:tcPr>
            <w:tcW w:w="6363" w:type="dxa"/>
            <w:tcBorders>
              <w:top w:val="single" w:sz="12" w:space="0" w:color="auto"/>
              <w:bottom w:val="single" w:sz="12" w:space="0" w:color="auto"/>
            </w:tcBorders>
          </w:tcPr>
          <w:p w14:paraId="325B252A" w14:textId="77777777" w:rsidR="0077349F" w:rsidRPr="00B46390" w:rsidRDefault="0077349F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9/16 (Mon.)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</w:tcPr>
          <w:p w14:paraId="6DAD860F" w14:textId="3A64C7AA" w:rsidR="0077349F" w:rsidRPr="00B46390" w:rsidRDefault="0077349F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9/17 (Tue.)</w:t>
            </w:r>
          </w:p>
        </w:tc>
      </w:tr>
      <w:tr w:rsidR="00B46390" w:rsidRPr="00B46390" w14:paraId="6F5F5FA1" w14:textId="77777777" w:rsidTr="00FF2B22">
        <w:trPr>
          <w:trHeight w:val="705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5BA56E6" w14:textId="77777777" w:rsidR="0077349F" w:rsidRPr="00B46390" w:rsidRDefault="0077349F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AM0</w:t>
            </w:r>
            <w:r w:rsidRPr="00B46390">
              <w:rPr>
                <w:rFonts w:ascii="Times New Roman" w:eastAsia="標楷體" w:hAnsi="Times New Roman" w:cs="Times New Roman"/>
              </w:rPr>
              <w:t xml:space="preserve"> (90min)</w:t>
            </w:r>
          </w:p>
          <w:p w14:paraId="38A4A6B2" w14:textId="77777777" w:rsidR="0077349F" w:rsidRPr="00B46390" w:rsidRDefault="0077349F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</w:rPr>
              <w:t>9:00-10:30</w:t>
            </w:r>
          </w:p>
        </w:tc>
        <w:tc>
          <w:tcPr>
            <w:tcW w:w="6363" w:type="dxa"/>
            <w:tcBorders>
              <w:top w:val="single" w:sz="12" w:space="0" w:color="auto"/>
              <w:bottom w:val="single" w:sz="12" w:space="0" w:color="auto"/>
            </w:tcBorders>
          </w:tcPr>
          <w:p w14:paraId="13D9E497" w14:textId="006B2FC6" w:rsidR="00370651" w:rsidRPr="00B46390" w:rsidRDefault="00370651" w:rsidP="00FF2B22">
            <w:pPr>
              <w:jc w:val="both"/>
              <w:rPr>
                <w:rFonts w:ascii="Calibri-Bold" w:hAnsi="Calibri-Bold" w:cs="Calibri-Bold"/>
                <w:b/>
                <w:bCs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Keynote Speech</w:t>
            </w:r>
            <w:r w:rsidR="000D50D6"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      </w:t>
            </w:r>
            <w:proofErr w:type="gramStart"/>
            <w:r w:rsidR="000D50D6"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(</w:t>
            </w:r>
            <w:proofErr w:type="gramEnd"/>
            <w:r w:rsidR="000D50D6"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Lecture Hall on 2</w:t>
            </w:r>
            <w:r w:rsidR="000D50D6" w:rsidRPr="00B46390">
              <w:rPr>
                <w:rFonts w:ascii="Calibri-Bold" w:hAnsi="Calibri-Bold" w:cs="Calibri-Bold"/>
                <w:b/>
                <w:bCs/>
                <w:kern w:val="0"/>
                <w:sz w:val="16"/>
                <w:szCs w:val="16"/>
              </w:rPr>
              <w:t xml:space="preserve">nd </w:t>
            </w:r>
            <w:r w:rsidR="000D50D6"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floor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>)</w:t>
            </w:r>
          </w:p>
          <w:p w14:paraId="10AA5B12" w14:textId="3D02C01A" w:rsidR="0077349F" w:rsidRPr="00B46390" w:rsidRDefault="000D50D6" w:rsidP="00FF2B22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 xml:space="preserve">SCEC and the Science of Earthquake Forecasts </w:t>
            </w:r>
            <w:r w:rsidR="00370651"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Speaker: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 xml:space="preserve">John E. </w:t>
            </w:r>
            <w:proofErr w:type="spellStart"/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Vidale</w:t>
            </w:r>
            <w:proofErr w:type="spellEnd"/>
          </w:p>
          <w:p w14:paraId="2228FA5A" w14:textId="77777777" w:rsidR="000D50D6" w:rsidRPr="00B46390" w:rsidRDefault="000D50D6" w:rsidP="00FF2B22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Remain to be determined</w:t>
            </w:r>
          </w:p>
          <w:p w14:paraId="4AF09042" w14:textId="1BFCBEDB" w:rsidR="000D50D6" w:rsidRPr="00B46390" w:rsidRDefault="000D50D6" w:rsidP="00FF2B22">
            <w:pPr>
              <w:pStyle w:val="aa"/>
              <w:ind w:leftChars="0"/>
              <w:jc w:val="both"/>
              <w:rPr>
                <w:rFonts w:ascii="Calibri-Bold" w:hAnsi="Calibri-Bold" w:cs="Calibri-Bold"/>
                <w:b/>
                <w:bCs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Speaker: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Haruo Hayashi</w:t>
            </w:r>
          </w:p>
          <w:p w14:paraId="3345E623" w14:textId="5538B32C" w:rsidR="00494EDE" w:rsidRPr="00B46390" w:rsidRDefault="00494EDE" w:rsidP="00FF2B22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proofErr w:type="gramStart"/>
            <w:r w:rsidRPr="00B46390">
              <w:rPr>
                <w:rFonts w:ascii="Verdana" w:hAnsi="Verdana"/>
                <w:sz w:val="18"/>
                <w:szCs w:val="18"/>
              </w:rPr>
              <w:t>( Title</w:t>
            </w:r>
            <w:proofErr w:type="gramEnd"/>
            <w:r w:rsidRPr="00B46390">
              <w:rPr>
                <w:rFonts w:ascii="Verdana" w:hAnsi="Verdana"/>
                <w:sz w:val="18"/>
                <w:szCs w:val="18"/>
              </w:rPr>
              <w:t xml:space="preserve"> undecided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)</w:t>
            </w:r>
          </w:p>
          <w:p w14:paraId="1F9BDF25" w14:textId="5CCD012A" w:rsidR="000D50D6" w:rsidRPr="00B46390" w:rsidRDefault="000D50D6" w:rsidP="00FF2B22">
            <w:pPr>
              <w:pStyle w:val="aa"/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Speaker:</w:t>
            </w:r>
            <w:r w:rsidRPr="00B46390">
              <w:rPr>
                <w:rFonts w:ascii="Calibri-Bold" w:hAnsi="Calibri-Bold" w:cs="Calibri-Bold" w:hint="eastAsia"/>
                <w:b/>
                <w:bCs/>
                <w:i/>
                <w:kern w:val="0"/>
                <w:szCs w:val="24"/>
              </w:rPr>
              <w:t xml:space="preserve"> </w:t>
            </w:r>
            <w:r w:rsidR="00494EDE"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Kathleen Tierney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</w:tcPr>
          <w:p w14:paraId="2AD2711B" w14:textId="2536FE9B" w:rsidR="0077349F" w:rsidRPr="00B46390" w:rsidRDefault="000D50D6" w:rsidP="00FF2B22">
            <w:pPr>
              <w:jc w:val="both"/>
              <w:rPr>
                <w:rFonts w:ascii="Calibri-Bold" w:hAnsi="Calibri-Bold" w:cs="Calibri-Bold"/>
                <w:b/>
                <w:bCs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Keynote Speech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           </w:t>
            </w:r>
            <w:proofErr w:type="gramStart"/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 (</w:t>
            </w:r>
            <w:proofErr w:type="gramEnd"/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 xml:space="preserve"> Conference Hall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>)</w:t>
            </w:r>
          </w:p>
          <w:p w14:paraId="41C894BB" w14:textId="77777777" w:rsidR="000D50D6" w:rsidRPr="00B46390" w:rsidRDefault="000D50D6" w:rsidP="00FF2B22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Damaging Features of Near</w:t>
            </w:r>
            <w:r w:rsidRPr="00B4639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‐</w:t>
            </w: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fault Ground Motions</w:t>
            </w:r>
          </w:p>
          <w:p w14:paraId="20B11ADA" w14:textId="77777777" w:rsidR="000D50D6" w:rsidRPr="00B46390" w:rsidRDefault="000D50D6" w:rsidP="00FF2B22">
            <w:pPr>
              <w:pStyle w:val="aa"/>
              <w:ind w:leftChars="0"/>
              <w:jc w:val="both"/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Speaker:</w:t>
            </w:r>
            <w:r w:rsidRPr="00B46390">
              <w:rPr>
                <w:rFonts w:ascii="Calibri-Bold" w:hAnsi="Calibri-Bold" w:cs="Calibri-Bold" w:hint="eastAsia"/>
                <w:b/>
                <w:bCs/>
                <w:i/>
                <w:kern w:val="0"/>
                <w:szCs w:val="24"/>
              </w:rPr>
              <w:t xml:space="preserve"> </w:t>
            </w: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Norman Abrahamson</w:t>
            </w:r>
          </w:p>
          <w:p w14:paraId="66E19F34" w14:textId="77777777" w:rsidR="000D50D6" w:rsidRPr="00B46390" w:rsidRDefault="000D50D6" w:rsidP="00FF2B22">
            <w:pPr>
              <w:pStyle w:val="aa"/>
              <w:numPr>
                <w:ilvl w:val="0"/>
                <w:numId w:val="19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Vibration</w:t>
            </w:r>
            <w:r w:rsidRPr="00B4639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‐</w:t>
            </w: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control Systems for Super</w:t>
            </w:r>
            <w:r w:rsidRPr="00B4639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‐</w:t>
            </w: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tall Buildings in Areas of Strong Seismicity</w:t>
            </w:r>
          </w:p>
          <w:p w14:paraId="7D500DCA" w14:textId="7264E4CE" w:rsidR="000D50D6" w:rsidRPr="00B46390" w:rsidRDefault="000D50D6" w:rsidP="00FF2B22">
            <w:pPr>
              <w:pStyle w:val="aa"/>
              <w:ind w:leftChars="0"/>
              <w:jc w:val="both"/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Speaker:</w:t>
            </w:r>
            <w:r w:rsidRPr="00B46390">
              <w:rPr>
                <w:rFonts w:ascii="Calibri-Bold" w:hAnsi="Calibri-Bold" w:cs="Calibri-Bold" w:hint="eastAsia"/>
                <w:b/>
                <w:bCs/>
                <w:i/>
                <w:kern w:val="0"/>
                <w:szCs w:val="24"/>
              </w:rPr>
              <w:t xml:space="preserve"> </w:t>
            </w: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Kazuhiko Kasai</w:t>
            </w:r>
          </w:p>
          <w:p w14:paraId="36E2FF03" w14:textId="77777777" w:rsidR="000D50D6" w:rsidRPr="00B46390" w:rsidRDefault="000D50D6" w:rsidP="00FF2B22">
            <w:pPr>
              <w:pStyle w:val="aa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Chars="0"/>
              <w:jc w:val="both"/>
              <w:rPr>
                <w:rFonts w:ascii="Calibri-Bold" w:hAnsi="Calibri-Bold" w:cs="Calibri-Bold"/>
                <w:b/>
                <w:bCs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Tzu Chi's Disaster Prevention and Recovery Strategy towards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</w:t>
            </w: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Sustainable Development</w:t>
            </w:r>
          </w:p>
          <w:p w14:paraId="39CC582C" w14:textId="4578E16D" w:rsidR="000D50D6" w:rsidRPr="00B46390" w:rsidRDefault="000D50D6" w:rsidP="00FF2B22">
            <w:pPr>
              <w:pStyle w:val="aa"/>
              <w:ind w:leftChars="0"/>
              <w:jc w:val="both"/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Speaker:</w:t>
            </w:r>
            <w:r w:rsidRPr="00B46390">
              <w:rPr>
                <w:rFonts w:ascii="Calibri-Bold" w:hAnsi="Calibri-Bold" w:cs="Calibri-Bold" w:hint="eastAsia"/>
                <w:b/>
                <w:bCs/>
                <w:i/>
                <w:kern w:val="0"/>
                <w:szCs w:val="24"/>
              </w:rPr>
              <w:t xml:space="preserve"> </w:t>
            </w:r>
            <w:proofErr w:type="spellStart"/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Powen</w:t>
            </w:r>
            <w:proofErr w:type="spellEnd"/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 xml:space="preserve"> Yen</w:t>
            </w:r>
          </w:p>
        </w:tc>
      </w:tr>
      <w:tr w:rsidR="00B46390" w:rsidRPr="00B46390" w14:paraId="33C8028F" w14:textId="77777777" w:rsidTr="00FF2B22">
        <w:trPr>
          <w:trHeight w:val="283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4A6EA" w14:textId="77777777" w:rsidR="0077349F" w:rsidRPr="00B46390" w:rsidRDefault="0077349F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10:30-10:50</w:t>
            </w:r>
            <w:proofErr w:type="gramStart"/>
            <w:r w:rsidRPr="00B46390">
              <w:rPr>
                <w:rFonts w:ascii="Times New Roman" w:eastAsia="標楷體" w:hAnsi="Times New Roman" w:cs="Times New Roman"/>
                <w:b/>
                <w:bCs/>
              </w:rPr>
              <w:t xml:space="preserve">   </w:t>
            </w: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proofErr w:type="gramEnd"/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20</w:t>
            </w: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min)</w:t>
            </w:r>
          </w:p>
        </w:tc>
        <w:tc>
          <w:tcPr>
            <w:tcW w:w="636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E42990" w14:textId="095199F6" w:rsidR="0077349F" w:rsidRPr="00BE5DAF" w:rsidRDefault="0077349F" w:rsidP="00271B15">
            <w:pPr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61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1B48E2" w14:textId="26CB7048" w:rsidR="0077349F" w:rsidRPr="00B46390" w:rsidRDefault="0077349F" w:rsidP="00320C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253601E5" w14:textId="77777777" w:rsidTr="00FF2B22">
        <w:trPr>
          <w:trHeight w:val="358"/>
        </w:trPr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16F67A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AM1</w:t>
            </w:r>
            <w:r w:rsidRPr="00B46390">
              <w:rPr>
                <w:rFonts w:ascii="Times New Roman" w:eastAsia="標楷體" w:hAnsi="Times New Roman" w:cs="Times New Roman"/>
              </w:rPr>
              <w:t xml:space="preserve"> (90min)</w:t>
            </w:r>
          </w:p>
          <w:p w14:paraId="5AFA6795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</w:rPr>
              <w:t>10:50-12:20</w:t>
            </w:r>
          </w:p>
        </w:tc>
        <w:tc>
          <w:tcPr>
            <w:tcW w:w="6363" w:type="dxa"/>
            <w:tcBorders>
              <w:top w:val="single" w:sz="12" w:space="0" w:color="auto"/>
              <w:bottom w:val="single" w:sz="4" w:space="0" w:color="auto"/>
            </w:tcBorders>
          </w:tcPr>
          <w:p w14:paraId="60956933" w14:textId="2B921553" w:rsidR="00341F81" w:rsidRPr="00341F81" w:rsidRDefault="00341F81" w:rsidP="00341F81">
            <w:pPr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Host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Dr. Wu, Ray-</w:t>
            </w:r>
            <w:proofErr w:type="spellStart"/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Shyan</w:t>
            </w:r>
            <w:proofErr w:type="spellEnd"/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 xml:space="preserve">   National Central</w:t>
            </w:r>
            <w:r w:rsidRPr="00341F81">
              <w:rPr>
                <w:b/>
                <w:color w:val="0070C0"/>
              </w:rPr>
              <w:t xml:space="preserve"> </w:t>
            </w:r>
            <w:r w:rsidRPr="00341F81">
              <w:rPr>
                <w:rFonts w:ascii="Times New Roman" w:eastAsia="標楷體" w:hAnsi="Times New Roman" w:cs="Times New Roman"/>
                <w:b/>
                <w:color w:val="0070C0"/>
              </w:rPr>
              <w:t>University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 xml:space="preserve"> </w:t>
            </w:r>
            <w:r w:rsidR="00FF2B22"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 xml:space="preserve">               </w:t>
            </w:r>
          </w:p>
          <w:p w14:paraId="5364A0FC" w14:textId="65ED6DAD" w:rsidR="00FF2B22" w:rsidRPr="00341F81" w:rsidRDefault="00FF2B22" w:rsidP="00FF2B22">
            <w:pPr>
              <w:jc w:val="right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 xml:space="preserve"> (ROOM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/>
                <w:b/>
                <w:color w:val="0070C0"/>
              </w:rPr>
              <w:t>204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)</w:t>
            </w:r>
          </w:p>
        </w:tc>
        <w:tc>
          <w:tcPr>
            <w:tcW w:w="6143" w:type="dxa"/>
            <w:tcBorders>
              <w:top w:val="single" w:sz="12" w:space="0" w:color="auto"/>
              <w:bottom w:val="single" w:sz="4" w:space="0" w:color="auto"/>
            </w:tcBorders>
          </w:tcPr>
          <w:p w14:paraId="7C00262C" w14:textId="5119E4C8" w:rsidR="00341F81" w:rsidRPr="00341F81" w:rsidRDefault="00341F81" w:rsidP="00341F81">
            <w:pPr>
              <w:jc w:val="both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Host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：</w:t>
            </w:r>
            <w:r w:rsidRPr="00341F81">
              <w:rPr>
                <w:b/>
                <w:color w:val="0070C0"/>
              </w:rPr>
              <w:t xml:space="preserve"> 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 xml:space="preserve">Dr. </w:t>
            </w:r>
            <w:r w:rsidRPr="00341F81">
              <w:rPr>
                <w:rFonts w:ascii="Times New Roman" w:eastAsia="標楷體" w:hAnsi="Times New Roman" w:cs="Times New Roman"/>
                <w:b/>
                <w:color w:val="0070C0"/>
              </w:rPr>
              <w:t>Chen, Sue-</w:t>
            </w:r>
            <w:proofErr w:type="spellStart"/>
            <w:proofErr w:type="gramStart"/>
            <w:r w:rsidRPr="00341F81">
              <w:rPr>
                <w:rFonts w:ascii="Times New Roman" w:eastAsia="標楷體" w:hAnsi="Times New Roman" w:cs="Times New Roman"/>
                <w:b/>
                <w:color w:val="0070C0"/>
              </w:rPr>
              <w:t>Huei</w:t>
            </w:r>
            <w:proofErr w:type="spellEnd"/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 xml:space="preserve">  National</w:t>
            </w:r>
            <w:proofErr w:type="gramEnd"/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 xml:space="preserve"> Taiwan</w:t>
            </w:r>
            <w:r w:rsidRPr="00341F81">
              <w:rPr>
                <w:b/>
                <w:color w:val="0070C0"/>
              </w:rPr>
              <w:t xml:space="preserve"> </w:t>
            </w:r>
            <w:r w:rsidRPr="00341F81">
              <w:rPr>
                <w:rFonts w:ascii="Times New Roman" w:eastAsia="標楷體" w:hAnsi="Times New Roman" w:cs="Times New Roman"/>
                <w:b/>
                <w:color w:val="0070C0"/>
              </w:rPr>
              <w:t>University</w:t>
            </w:r>
          </w:p>
          <w:p w14:paraId="5680C5ED" w14:textId="5EF1C42F" w:rsidR="00FF2B22" w:rsidRPr="00341F81" w:rsidRDefault="00FF2B22" w:rsidP="00FF2B22">
            <w:pPr>
              <w:jc w:val="right"/>
              <w:rPr>
                <w:rFonts w:ascii="Times New Roman" w:eastAsia="標楷體" w:hAnsi="Times New Roman" w:cs="Times New Roman"/>
                <w:b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(ROOM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/>
                <w:b/>
                <w:color w:val="0070C0"/>
              </w:rPr>
              <w:t>204</w:t>
            </w:r>
            <w:r w:rsidRPr="00341F81">
              <w:rPr>
                <w:rFonts w:ascii="Times New Roman" w:eastAsia="標楷體" w:hAnsi="Times New Roman" w:cs="Times New Roman" w:hint="eastAsia"/>
                <w:b/>
                <w:color w:val="0070C0"/>
              </w:rPr>
              <w:t>)</w:t>
            </w:r>
          </w:p>
        </w:tc>
      </w:tr>
      <w:tr w:rsidR="00B46390" w:rsidRPr="00B46390" w14:paraId="1773C8FE" w14:textId="77777777" w:rsidTr="004A43D8">
        <w:trPr>
          <w:trHeight w:val="1110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23F37E24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6363" w:type="dxa"/>
            <w:vMerge w:val="restart"/>
            <w:tcBorders>
              <w:top w:val="single" w:sz="4" w:space="0" w:color="auto"/>
            </w:tcBorders>
          </w:tcPr>
          <w:p w14:paraId="6F3945AE" w14:textId="77777777" w:rsidR="00FF2B22" w:rsidRPr="00B46390" w:rsidRDefault="00FF2B22" w:rsidP="00FF2B22">
            <w:pPr>
              <w:spacing w:line="300" w:lineRule="atLeast"/>
              <w:rPr>
                <w:rFonts w:ascii="Garamond" w:hAnsi="Garamond" w:cs="Times New Roman"/>
                <w:b/>
                <w:sz w:val="22"/>
              </w:rPr>
            </w:pPr>
            <w:r w:rsidRPr="00B46390">
              <w:rPr>
                <w:rFonts w:ascii="Garamond" w:hAnsi="Garamond" w:cs="Times New Roman"/>
                <w:b/>
                <w:sz w:val="22"/>
              </w:rPr>
              <w:t>Welcome and Opening Remarks</w:t>
            </w:r>
          </w:p>
          <w:p w14:paraId="033325D7" w14:textId="3114D984" w:rsidR="00FF2B22" w:rsidRPr="00B46390" w:rsidRDefault="00FF2B22" w:rsidP="00FF2B22">
            <w:pPr>
              <w:pStyle w:val="aa"/>
              <w:numPr>
                <w:ilvl w:val="0"/>
                <w:numId w:val="18"/>
              </w:numPr>
              <w:ind w:leftChars="0"/>
              <w:jc w:val="both"/>
            </w:pPr>
            <w:r w:rsidRPr="00B46390">
              <w:rPr>
                <w:rFonts w:hint="eastAsia"/>
              </w:rPr>
              <w:t>P</w:t>
            </w:r>
            <w:r w:rsidRPr="00B46390">
              <w:t xml:space="preserve">rof. Ray </w:t>
            </w:r>
            <w:proofErr w:type="spellStart"/>
            <w:r w:rsidRPr="00B46390">
              <w:t>Shyan</w:t>
            </w:r>
            <w:proofErr w:type="spellEnd"/>
            <w:r w:rsidRPr="00B46390">
              <w:t xml:space="preserve"> Wu, President</w:t>
            </w:r>
            <w:r w:rsidR="009862ED" w:rsidRPr="00B46390">
              <w:t xml:space="preserve"> of the </w:t>
            </w:r>
            <w:r w:rsidRPr="00B46390">
              <w:t xml:space="preserve">Disaster Management Society of </w:t>
            </w:r>
            <w:proofErr w:type="gramStart"/>
            <w:r w:rsidRPr="00B46390">
              <w:t>Taiwan</w:t>
            </w:r>
            <w:r w:rsidRPr="00B46390">
              <w:rPr>
                <w:b/>
              </w:rPr>
              <w:t>(</w:t>
            </w:r>
            <w:proofErr w:type="gramEnd"/>
            <w:r w:rsidRPr="00B46390">
              <w:rPr>
                <w:b/>
              </w:rPr>
              <w:t>DMST)</w:t>
            </w:r>
            <w:r w:rsidRPr="00B46390">
              <w:t>, Taiwan</w:t>
            </w:r>
          </w:p>
          <w:p w14:paraId="5C3F65B9" w14:textId="525973A9" w:rsidR="00FF2B22" w:rsidRPr="00B46390" w:rsidRDefault="00FF2B22" w:rsidP="00FF2B22">
            <w:pPr>
              <w:pStyle w:val="aa"/>
              <w:numPr>
                <w:ilvl w:val="0"/>
                <w:numId w:val="18"/>
              </w:numPr>
              <w:ind w:leftChars="0"/>
              <w:jc w:val="both"/>
            </w:pPr>
            <w:r w:rsidRPr="00B46390">
              <w:rPr>
                <w:rFonts w:hint="eastAsia"/>
              </w:rPr>
              <w:t>P</w:t>
            </w:r>
            <w:r w:rsidRPr="00B46390">
              <w:t xml:space="preserve">rof. </w:t>
            </w:r>
            <w:proofErr w:type="spellStart"/>
            <w:r w:rsidRPr="00B46390">
              <w:t>Kimiro</w:t>
            </w:r>
            <w:proofErr w:type="spellEnd"/>
            <w:r w:rsidRPr="00B46390">
              <w:t xml:space="preserve"> MEGURO, President</w:t>
            </w:r>
            <w:r w:rsidR="009862ED" w:rsidRPr="00B46390">
              <w:t xml:space="preserve"> of the </w:t>
            </w:r>
            <w:r w:rsidRPr="00B46390">
              <w:t xml:space="preserve">Institution of Social Safety </w:t>
            </w:r>
            <w:proofErr w:type="spellStart"/>
            <w:r w:rsidRPr="00B46390">
              <w:t>Sceince</w:t>
            </w:r>
            <w:proofErr w:type="spellEnd"/>
            <w:r w:rsidRPr="00B46390">
              <w:t xml:space="preserve"> (</w:t>
            </w:r>
            <w:r w:rsidRPr="00B46390">
              <w:rPr>
                <w:b/>
              </w:rPr>
              <w:t>ISSS</w:t>
            </w:r>
            <w:r w:rsidRPr="00B46390">
              <w:t>), Japan</w:t>
            </w:r>
          </w:p>
          <w:p w14:paraId="410E7BDF" w14:textId="71583E2C" w:rsidR="00FF2B22" w:rsidRPr="00B46390" w:rsidRDefault="00FF2B22" w:rsidP="009862ED">
            <w:pPr>
              <w:pStyle w:val="aa"/>
              <w:numPr>
                <w:ilvl w:val="0"/>
                <w:numId w:val="18"/>
              </w:numPr>
              <w:ind w:leftChars="0"/>
              <w:jc w:val="both"/>
              <w:rPr>
                <w:rFonts w:cstheme="minorHAnsi"/>
              </w:rPr>
            </w:pPr>
            <w:r w:rsidRPr="00B46390">
              <w:rPr>
                <w:rFonts w:hint="eastAsia"/>
              </w:rPr>
              <w:t>P</w:t>
            </w:r>
            <w:r w:rsidRPr="00B46390">
              <w:t>rof.</w:t>
            </w:r>
            <w:r w:rsidR="009862ED" w:rsidRPr="00B46390">
              <w:t xml:space="preserve"> </w:t>
            </w:r>
            <w:proofErr w:type="spellStart"/>
            <w:r w:rsidR="009862ED" w:rsidRPr="00B46390">
              <w:t>Moojong</w:t>
            </w:r>
            <w:proofErr w:type="spellEnd"/>
            <w:r w:rsidR="009862ED" w:rsidRPr="00B46390">
              <w:t xml:space="preserve"> </w:t>
            </w:r>
            <w:proofErr w:type="gramStart"/>
            <w:r w:rsidR="009862ED" w:rsidRPr="00B46390">
              <w:t xml:space="preserve">Park </w:t>
            </w:r>
            <w:r w:rsidRPr="00B46390">
              <w:t>,</w:t>
            </w:r>
            <w:proofErr w:type="gramEnd"/>
            <w:r w:rsidRPr="00B46390">
              <w:t xml:space="preserve"> </w:t>
            </w:r>
            <w:proofErr w:type="spellStart"/>
            <w:r w:rsidRPr="00B46390">
              <w:t>President</w:t>
            </w:r>
            <w:r w:rsidR="009862ED" w:rsidRPr="00B46390">
              <w:t>of</w:t>
            </w:r>
            <w:proofErr w:type="spellEnd"/>
            <w:r w:rsidR="009862ED" w:rsidRPr="00B46390">
              <w:t xml:space="preserve"> the </w:t>
            </w:r>
            <w:r w:rsidRPr="00B46390">
              <w:t>Korean Society of Hazard Mitigation (</w:t>
            </w:r>
            <w:r w:rsidRPr="00B46390">
              <w:rPr>
                <w:b/>
              </w:rPr>
              <w:t>KOSHAM</w:t>
            </w:r>
            <w:r w:rsidRPr="00B46390">
              <w:t>), Korea</w:t>
            </w:r>
          </w:p>
          <w:p w14:paraId="4F3AFDA6" w14:textId="1F9F59CC" w:rsidR="00FF2B22" w:rsidRPr="00B46390" w:rsidRDefault="00FF2B22" w:rsidP="00FF2B22">
            <w:pPr>
              <w:ind w:left="480"/>
              <w:jc w:val="right"/>
              <w:rPr>
                <w:rFonts w:cstheme="minorHAnsi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10:50-11:05(15mins)</w:t>
            </w:r>
          </w:p>
        </w:tc>
        <w:tc>
          <w:tcPr>
            <w:tcW w:w="6143" w:type="dxa"/>
            <w:tcBorders>
              <w:top w:val="single" w:sz="4" w:space="0" w:color="auto"/>
            </w:tcBorders>
            <w:shd w:val="clear" w:color="auto" w:fill="auto"/>
          </w:tcPr>
          <w:p w14:paraId="48D3ECFA" w14:textId="77777777" w:rsidR="003C439E" w:rsidRPr="004A43D8" w:rsidRDefault="00FF2B22" w:rsidP="003C439E">
            <w:pPr>
              <w:ind w:left="521" w:hanging="521"/>
              <w:rPr>
                <w:rFonts w:cstheme="minorHAnsi"/>
              </w:rPr>
            </w:pPr>
            <w:r w:rsidRPr="004A43D8">
              <w:rPr>
                <w:rFonts w:cstheme="minorHAnsi"/>
              </w:rPr>
              <w:t>Parallel Session</w:t>
            </w:r>
            <w:r w:rsidRPr="004A43D8">
              <w:rPr>
                <w:rFonts w:cstheme="minorHAnsi" w:hint="eastAsia"/>
              </w:rPr>
              <w:t>3</w:t>
            </w:r>
            <w:r w:rsidR="003C439E" w:rsidRPr="004A43D8">
              <w:rPr>
                <w:rFonts w:cstheme="minorHAnsi" w:hint="eastAsia"/>
              </w:rPr>
              <w:t xml:space="preserve"> </w:t>
            </w:r>
          </w:p>
          <w:p w14:paraId="1373D8B9" w14:textId="4BEAEB48" w:rsidR="003C439E" w:rsidRPr="004A43D8" w:rsidRDefault="003C439E" w:rsidP="003C439E">
            <w:pPr>
              <w:rPr>
                <w:rFonts w:ascii="Calibri" w:hAnsi="Calibri" w:cs="Calibri"/>
                <w:sz w:val="27"/>
                <w:szCs w:val="27"/>
              </w:rPr>
            </w:pPr>
            <w:r w:rsidRPr="004A43D8">
              <w:rPr>
                <w:rFonts w:cstheme="minorHAnsi"/>
              </w:rPr>
              <w:t>Paths along 20 Years since the Chi-Chi Earthquake</w:t>
            </w:r>
            <w:r w:rsidRPr="004A43D8">
              <w:rPr>
                <w:rFonts w:cstheme="minorHAnsi" w:hint="eastAsia"/>
              </w:rPr>
              <w:t>：</w:t>
            </w:r>
            <w:r w:rsidRPr="004A43D8">
              <w:rPr>
                <w:rFonts w:cstheme="minorHAnsi"/>
              </w:rPr>
              <w:t>Micro to Macro Views of Psychological Health and Society thriving</w:t>
            </w:r>
          </w:p>
          <w:p w14:paraId="2521A997" w14:textId="592A22D6" w:rsidR="00FF2B22" w:rsidRPr="004A43D8" w:rsidRDefault="00634811" w:rsidP="00FE61C1">
            <w:pPr>
              <w:ind w:right="480"/>
              <w:jc w:val="right"/>
              <w:rPr>
                <w:rFonts w:ascii="Times New Roman" w:eastAsia="標楷體" w:hAnsi="Times New Roman" w:cs="Times New Roman"/>
                <w:i/>
              </w:rPr>
            </w:pPr>
            <w:r w:rsidRPr="004A43D8">
              <w:rPr>
                <w:rFonts w:ascii="Times New Roman" w:eastAsia="標楷體" w:hAnsi="Times New Roman" w:cs="Times New Roman"/>
                <w:i/>
              </w:rPr>
              <w:t>Chair</w:t>
            </w:r>
            <w:r w:rsidRPr="004A43D8">
              <w:rPr>
                <w:rFonts w:ascii="Times New Roman" w:eastAsia="標楷體" w:hAnsi="Times New Roman" w:cs="Times New Roman" w:hint="eastAsia"/>
                <w:i/>
              </w:rPr>
              <w:t>：</w:t>
            </w:r>
            <w:r w:rsidR="00FE61C1" w:rsidRPr="004A43D8">
              <w:rPr>
                <w:rFonts w:ascii="Times New Roman" w:eastAsia="標楷體" w:hAnsi="Times New Roman" w:cs="Times New Roman"/>
                <w:i/>
              </w:rPr>
              <w:t xml:space="preserve"> Sue</w:t>
            </w:r>
            <w:r w:rsidR="00FE61C1" w:rsidRPr="004A43D8">
              <w:rPr>
                <w:rFonts w:ascii="Times New Roman" w:eastAsia="標楷體" w:hAnsi="Times New Roman" w:cs="Times New Roman" w:hint="eastAsia"/>
                <w:i/>
              </w:rPr>
              <w:t xml:space="preserve"> </w:t>
            </w:r>
            <w:proofErr w:type="spellStart"/>
            <w:r w:rsidR="00FE61C1" w:rsidRPr="004A43D8">
              <w:rPr>
                <w:rFonts w:ascii="Times New Roman" w:eastAsia="標楷體" w:hAnsi="Times New Roman" w:cs="Times New Roman"/>
                <w:i/>
              </w:rPr>
              <w:t>Huei</w:t>
            </w:r>
            <w:proofErr w:type="spellEnd"/>
            <w:r w:rsidR="00FE61C1" w:rsidRPr="004A43D8">
              <w:rPr>
                <w:rFonts w:ascii="Times New Roman" w:eastAsia="標楷體" w:hAnsi="Times New Roman" w:cs="Times New Roman"/>
                <w:i/>
              </w:rPr>
              <w:t xml:space="preserve"> Chen </w:t>
            </w:r>
            <w:r w:rsidRPr="004A43D8">
              <w:rPr>
                <w:rFonts w:ascii="Times New Roman" w:eastAsia="標楷體" w:hAnsi="Times New Roman" w:cs="Times New Roman"/>
                <w:i/>
              </w:rPr>
              <w:t xml:space="preserve"> </w:t>
            </w:r>
          </w:p>
        </w:tc>
      </w:tr>
      <w:tr w:rsidR="00B46390" w:rsidRPr="00B46390" w14:paraId="0BCFA437" w14:textId="77777777" w:rsidTr="00196D1B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4FF28885" w14:textId="229883FF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  <w:vMerge/>
          </w:tcPr>
          <w:p w14:paraId="266C44C3" w14:textId="4D6D2535" w:rsidR="00FF2B22" w:rsidRPr="004A43D8" w:rsidRDefault="00FF2B22" w:rsidP="00FF2B22">
            <w:pPr>
              <w:pStyle w:val="aa"/>
              <w:numPr>
                <w:ilvl w:val="0"/>
                <w:numId w:val="18"/>
              </w:numPr>
              <w:ind w:leftChars="0"/>
              <w:jc w:val="both"/>
            </w:pPr>
          </w:p>
        </w:tc>
        <w:tc>
          <w:tcPr>
            <w:tcW w:w="6143" w:type="dxa"/>
            <w:vMerge w:val="restart"/>
            <w:shd w:val="clear" w:color="auto" w:fill="auto"/>
          </w:tcPr>
          <w:p w14:paraId="0E50F7AF" w14:textId="5D1879CF" w:rsidR="003C439E" w:rsidRPr="004A43D8" w:rsidRDefault="003C439E" w:rsidP="00634811">
            <w:pPr>
              <w:pStyle w:val="aa"/>
              <w:numPr>
                <w:ilvl w:val="0"/>
                <w:numId w:val="22"/>
              </w:numPr>
              <w:ind w:leftChars="0"/>
            </w:pPr>
            <w:r w:rsidRPr="004A43D8">
              <w:t>Psychological Recovery and Collective Emotional Expression after the 921 Earthquake</w:t>
            </w:r>
          </w:p>
          <w:p w14:paraId="4C8FA041" w14:textId="6A49C05C" w:rsidR="003C439E" w:rsidRPr="004A43D8" w:rsidRDefault="003C439E" w:rsidP="003C439E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Speaker: </w:t>
            </w:r>
            <w:r w:rsidRPr="004A43D8">
              <w:t xml:space="preserve"> 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Jong</w:t>
            </w:r>
            <w:r w:rsidR="00196D1B" w:rsidRPr="004A43D8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Tsun</w:t>
            </w:r>
            <w:proofErr w:type="spellEnd"/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 Huang</w:t>
            </w:r>
          </w:p>
          <w:p w14:paraId="791BD4A9" w14:textId="77777777" w:rsidR="00634811" w:rsidRPr="004A43D8" w:rsidRDefault="00634811" w:rsidP="00634811">
            <w:pPr>
              <w:pStyle w:val="aa"/>
              <w:numPr>
                <w:ilvl w:val="0"/>
                <w:numId w:val="22"/>
              </w:numPr>
              <w:ind w:leftChars="0"/>
            </w:pPr>
            <w:r w:rsidRPr="004A43D8">
              <w:t>Posttraumatic Adaptation 20 years after the 1999 Chi-Chi Earthquake</w:t>
            </w:r>
          </w:p>
          <w:p w14:paraId="604C3C82" w14:textId="1421AE29" w:rsidR="00634811" w:rsidRPr="004A43D8" w:rsidRDefault="00634811" w:rsidP="00634811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Speaker: </w:t>
            </w:r>
            <w:r w:rsidRPr="004A43D8">
              <w:t xml:space="preserve"> 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Yi</w:t>
            </w:r>
            <w:r w:rsidR="00196D1B" w:rsidRPr="004A43D8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Jen </w:t>
            </w:r>
            <w:proofErr w:type="spellStart"/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Su</w:t>
            </w:r>
            <w:proofErr w:type="spellEnd"/>
          </w:p>
          <w:p w14:paraId="60187352" w14:textId="77777777" w:rsidR="00634811" w:rsidRPr="004A43D8" w:rsidRDefault="00634811" w:rsidP="00634811">
            <w:pPr>
              <w:pStyle w:val="aa"/>
              <w:numPr>
                <w:ilvl w:val="0"/>
                <w:numId w:val="22"/>
              </w:numPr>
              <w:ind w:leftChars="0"/>
            </w:pPr>
            <w:r w:rsidRPr="004A43D8">
              <w:t>My 921 Earthquake Kids and Me</w:t>
            </w:r>
          </w:p>
          <w:p w14:paraId="053ACE51" w14:textId="3DF90102" w:rsidR="00634811" w:rsidRPr="004A43D8" w:rsidRDefault="00634811" w:rsidP="00634811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Speaker: </w:t>
            </w:r>
            <w:r w:rsidRPr="004A43D8">
              <w:t xml:space="preserve"> 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Pei</w:t>
            </w:r>
            <w:r w:rsidR="00196D1B" w:rsidRPr="004A43D8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Yung Liang</w:t>
            </w:r>
          </w:p>
          <w:p w14:paraId="7CB68D51" w14:textId="77777777" w:rsidR="00634811" w:rsidRPr="004A43D8" w:rsidRDefault="00634811" w:rsidP="00634811">
            <w:pPr>
              <w:pStyle w:val="aa"/>
              <w:numPr>
                <w:ilvl w:val="0"/>
                <w:numId w:val="22"/>
              </w:numPr>
              <w:ind w:leftChars="0"/>
            </w:pPr>
            <w:r w:rsidRPr="004A43D8">
              <w:t>Reflection on Disaster Mental Health Service</w:t>
            </w:r>
          </w:p>
          <w:p w14:paraId="2296BCA4" w14:textId="1E7EB25A" w:rsidR="00CF2985" w:rsidRPr="004A43D8" w:rsidRDefault="00634811" w:rsidP="00196D1B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A43D8">
              <w:rPr>
                <w:rFonts w:ascii="Arial" w:hAnsi="Arial" w:cs="Arial"/>
              </w:rPr>
              <w:t> 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Speaker: </w:t>
            </w:r>
            <w:r w:rsidRPr="004A43D8">
              <w:t xml:space="preserve"> 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Wen</w:t>
            </w:r>
            <w:r w:rsidR="00196D1B" w:rsidRPr="004A43D8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Yaw Hsu</w:t>
            </w:r>
          </w:p>
        </w:tc>
      </w:tr>
      <w:tr w:rsidR="00B46390" w:rsidRPr="00B46390" w14:paraId="6F96A6B3" w14:textId="77777777" w:rsidTr="00196D1B">
        <w:trPr>
          <w:trHeight w:val="165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37DB9425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209B5429" w14:textId="51F68E92" w:rsidR="00460C25" w:rsidRPr="004A43D8" w:rsidRDefault="00460C25" w:rsidP="00FF2B22">
            <w:pPr>
              <w:rPr>
                <w:rFonts w:ascii="Times New Roman" w:eastAsia="標楷體" w:hAnsi="Times New Roman" w:cs="Times New Roman"/>
                <w:b/>
              </w:rPr>
            </w:pPr>
            <w:r w:rsidRPr="004A43D8">
              <w:rPr>
                <w:rFonts w:ascii="Times New Roman" w:eastAsia="標楷體" w:hAnsi="Times New Roman" w:cs="Times New Roman" w:hint="eastAsia"/>
                <w:b/>
              </w:rPr>
              <w:t>(K-1)</w:t>
            </w:r>
          </w:p>
          <w:p w14:paraId="3733B66E" w14:textId="174D2B7B" w:rsidR="00810FAD" w:rsidRPr="004A43D8" w:rsidRDefault="00810FAD" w:rsidP="00810FAD">
            <w:pPr>
              <w:pStyle w:val="aa"/>
              <w:ind w:leftChars="0" w:left="360"/>
            </w:pPr>
            <w:r w:rsidRPr="004A43D8">
              <w:t>Issues and Lessons for Better Management of Mega Earthquake Disaster in</w:t>
            </w:r>
            <w:r w:rsidRPr="004A43D8">
              <w:rPr>
                <w:rFonts w:hint="eastAsia"/>
              </w:rPr>
              <w:t xml:space="preserve"> </w:t>
            </w:r>
            <w:r w:rsidRPr="004A43D8">
              <w:t>Future based on the 2011 Great East Japan Earthquake and Tsunami Disaster</w:t>
            </w:r>
            <w:r w:rsidRPr="004A43D8">
              <w:rPr>
                <w:rFonts w:hint="eastAsia"/>
              </w:rPr>
              <w:t xml:space="preserve"> </w:t>
            </w:r>
            <w:r w:rsidRPr="004A43D8">
              <w:t>Experiences</w:t>
            </w:r>
          </w:p>
          <w:p w14:paraId="09C965A7" w14:textId="06A0FF15" w:rsidR="00FF2B22" w:rsidRPr="004A43D8" w:rsidRDefault="00FF2B22" w:rsidP="00DC39D7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Speaker: </w:t>
            </w:r>
            <w:r w:rsidRPr="004A43D8">
              <w:t xml:space="preserve"> </w:t>
            </w:r>
            <w:proofErr w:type="spellStart"/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>Kimiro</w:t>
            </w:r>
            <w:proofErr w:type="spellEnd"/>
            <w:r w:rsidRPr="004A43D8">
              <w:rPr>
                <w:rFonts w:ascii="Verdana" w:hAnsi="Verdana"/>
                <w:b/>
                <w:i/>
                <w:sz w:val="18"/>
                <w:szCs w:val="18"/>
              </w:rPr>
              <w:t xml:space="preserve"> MEGURO</w:t>
            </w:r>
            <w:r w:rsidR="00810FAD" w:rsidRPr="004A43D8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, </w:t>
            </w:r>
            <w:r w:rsidR="00810FAD" w:rsidRPr="004A43D8">
              <w:rPr>
                <w:rFonts w:ascii="Verdana" w:hAnsi="Verdana"/>
                <w:b/>
                <w:i/>
                <w:sz w:val="18"/>
                <w:szCs w:val="18"/>
              </w:rPr>
              <w:t>President of Institute of Social Safety Science</w:t>
            </w:r>
            <w:r w:rsidR="00810FAD" w:rsidRPr="004A43D8">
              <w:t xml:space="preserve"> </w:t>
            </w:r>
            <w:r w:rsidR="00810FAD" w:rsidRPr="004A43D8">
              <w:rPr>
                <w:rFonts w:ascii="Verdana" w:hAnsi="Verdana"/>
                <w:b/>
                <w:i/>
                <w:sz w:val="18"/>
                <w:szCs w:val="18"/>
              </w:rPr>
              <w:t>(ISSS), Japan</w:t>
            </w:r>
          </w:p>
          <w:p w14:paraId="7DCF11D3" w14:textId="123B4C95" w:rsidR="00FF2B22" w:rsidRPr="004A43D8" w:rsidRDefault="00FF2B22" w:rsidP="00FF2B22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4A43D8">
              <w:rPr>
                <w:rFonts w:ascii="Verdana" w:hAnsi="Verdana" w:hint="eastAsia"/>
                <w:b/>
                <w:i/>
                <w:sz w:val="18"/>
                <w:szCs w:val="18"/>
              </w:rPr>
              <w:t>11:05-11:35(30mins)</w:t>
            </w:r>
          </w:p>
        </w:tc>
        <w:tc>
          <w:tcPr>
            <w:tcW w:w="6143" w:type="dxa"/>
            <w:vMerge/>
            <w:shd w:val="clear" w:color="auto" w:fill="auto"/>
          </w:tcPr>
          <w:p w14:paraId="0BEBC950" w14:textId="7C49C3FA" w:rsidR="00FF2B22" w:rsidRPr="004A43D8" w:rsidRDefault="00FF2B22" w:rsidP="00FF2B22">
            <w:pPr>
              <w:pStyle w:val="aa"/>
              <w:ind w:leftChars="0" w:left="360"/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05B0A4DF" w14:textId="77777777" w:rsidTr="00196D1B">
        <w:trPr>
          <w:trHeight w:val="558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536B649F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09DD49B5" w14:textId="6B08926E" w:rsidR="00460C25" w:rsidRPr="00B46390" w:rsidRDefault="00460C25" w:rsidP="00FF2B22">
            <w:pPr>
              <w:rPr>
                <w:rFonts w:ascii="Times New Roman" w:eastAsia="標楷體" w:hAnsi="Times New Roman" w:cs="Times New Roman"/>
                <w:b/>
              </w:rPr>
            </w:pPr>
            <w:r w:rsidRPr="00B46390">
              <w:rPr>
                <w:rFonts w:ascii="Times New Roman" w:eastAsia="標楷體" w:hAnsi="Times New Roman" w:cs="Times New Roman"/>
                <w:b/>
              </w:rPr>
              <w:t>(K-2)</w:t>
            </w:r>
          </w:p>
          <w:p w14:paraId="6FB39C9B" w14:textId="77777777" w:rsidR="000147F2" w:rsidRPr="00B46390" w:rsidRDefault="000147F2" w:rsidP="000147F2">
            <w:pPr>
              <w:pStyle w:val="aa"/>
              <w:ind w:leftChars="0" w:left="360"/>
            </w:pPr>
            <w:r w:rsidRPr="00B46390">
              <w:t>Local government centered Disaster Management System in Korea</w:t>
            </w:r>
          </w:p>
          <w:p w14:paraId="48BB82A5" w14:textId="4C8956D3" w:rsidR="00FF2B22" w:rsidRPr="00B46390" w:rsidRDefault="00FF2B22" w:rsidP="000147F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="009862ED"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Prof. </w:t>
            </w:r>
            <w:proofErr w:type="spellStart"/>
            <w:r w:rsidR="009862ED" w:rsidRPr="00B46390">
              <w:rPr>
                <w:rFonts w:ascii="Verdana" w:hAnsi="Verdana"/>
                <w:b/>
                <w:i/>
                <w:sz w:val="18"/>
                <w:szCs w:val="18"/>
              </w:rPr>
              <w:t>Moojong</w:t>
            </w:r>
            <w:proofErr w:type="spellEnd"/>
            <w:r w:rsidR="009862ED"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gramStart"/>
            <w:r w:rsidR="009862ED" w:rsidRPr="00B46390">
              <w:rPr>
                <w:rFonts w:ascii="Verdana" w:hAnsi="Verdana"/>
                <w:b/>
                <w:i/>
                <w:sz w:val="18"/>
                <w:szCs w:val="18"/>
              </w:rPr>
              <w:t>Park ,</w:t>
            </w:r>
            <w:proofErr w:type="gramEnd"/>
            <w:r w:rsidR="009862ED"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0147F2" w:rsidRPr="00B46390">
              <w:rPr>
                <w:rFonts w:ascii="Verdana" w:hAnsi="Verdana"/>
                <w:b/>
                <w:i/>
                <w:sz w:val="18"/>
                <w:szCs w:val="18"/>
              </w:rPr>
              <w:t>President of the Korean Society of Hazard Mitigation (KOSHAM), Korea</w:t>
            </w:r>
          </w:p>
          <w:p w14:paraId="5A00002D" w14:textId="65E37040" w:rsidR="00FF2B22" w:rsidRPr="00B46390" w:rsidRDefault="00FF2B22" w:rsidP="00FF2B22">
            <w:pPr>
              <w:jc w:val="right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11:35-12:05(30mins)</w:t>
            </w:r>
          </w:p>
        </w:tc>
        <w:tc>
          <w:tcPr>
            <w:tcW w:w="6143" w:type="dxa"/>
            <w:vMerge/>
            <w:shd w:val="clear" w:color="auto" w:fill="auto"/>
          </w:tcPr>
          <w:p w14:paraId="4D13A513" w14:textId="77777777" w:rsidR="00FF2B22" w:rsidRPr="00B46390" w:rsidRDefault="00FF2B22" w:rsidP="00FF2B22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71C86BF4" w14:textId="77777777" w:rsidTr="00196D1B">
        <w:trPr>
          <w:trHeight w:val="105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593D543A" w14:textId="0961626C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6BB0319D" w14:textId="1133B927" w:rsidR="00FC5F58" w:rsidRPr="00FE61C1" w:rsidRDefault="00FC5F58" w:rsidP="00FE61C1">
            <w:pPr>
              <w:rPr>
                <w:rFonts w:ascii="Verdana" w:hAnsi="Verdana"/>
                <w:sz w:val="18"/>
                <w:szCs w:val="18"/>
              </w:rPr>
            </w:pPr>
            <w:r w:rsidRPr="00FE61C1">
              <w:rPr>
                <w:rFonts w:ascii="Verdana" w:hAnsi="Verdana" w:hint="eastAsia"/>
                <w:b/>
                <w:sz w:val="18"/>
                <w:szCs w:val="18"/>
              </w:rPr>
              <w:t>(I-0</w:t>
            </w:r>
            <w:r w:rsidRPr="00FE61C1">
              <w:rPr>
                <w:rFonts w:ascii="Verdana" w:hAnsi="Verdana"/>
                <w:b/>
                <w:sz w:val="18"/>
                <w:szCs w:val="18"/>
              </w:rPr>
              <w:t>9</w:t>
            </w:r>
            <w:r w:rsidRPr="00FE61C1">
              <w:rPr>
                <w:rFonts w:ascii="Verdana" w:hAnsi="Verdana" w:hint="eastAsia"/>
                <w:b/>
                <w:sz w:val="18"/>
                <w:szCs w:val="18"/>
              </w:rPr>
              <w:t>)</w:t>
            </w:r>
          </w:p>
          <w:p w14:paraId="3773D792" w14:textId="77777777" w:rsidR="00DC39D7" w:rsidRPr="00B46390" w:rsidRDefault="00607AA0" w:rsidP="00DC39D7">
            <w:pPr>
              <w:pStyle w:val="aa"/>
              <w:ind w:leftChars="0" w:left="360"/>
            </w:pPr>
            <w:r w:rsidRPr="00B46390">
              <w:t>Multi-Stakeholder Dialogue towards</w:t>
            </w:r>
            <w:r w:rsidRPr="00B46390">
              <w:rPr>
                <w:rFonts w:hint="eastAsia"/>
              </w:rPr>
              <w:t xml:space="preserve"> </w:t>
            </w:r>
            <w:r w:rsidRPr="00B46390">
              <w:t>Area-wide BCP for Swift Economic Recovery after</w:t>
            </w:r>
            <w:r w:rsidR="00DC39D7" w:rsidRPr="00B46390">
              <w:rPr>
                <w:rFonts w:hint="eastAsia"/>
              </w:rPr>
              <w:t xml:space="preserve"> </w:t>
            </w:r>
            <w:r w:rsidRPr="00B46390">
              <w:t>Huge Earthquakes</w:t>
            </w:r>
          </w:p>
          <w:p w14:paraId="76FA4CF6" w14:textId="7221D3ED" w:rsidR="00AF4E2D" w:rsidRPr="00B46390" w:rsidRDefault="00AF4E2D" w:rsidP="00DC39D7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Satoru Nishikawa</w:t>
            </w:r>
            <w:r w:rsidR="00F01B60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, I</w:t>
            </w:r>
            <w:r w:rsidR="00F01B60" w:rsidRPr="00B46390">
              <w:rPr>
                <w:rFonts w:ascii="Verdana" w:hAnsi="Verdana"/>
                <w:b/>
                <w:i/>
                <w:sz w:val="18"/>
                <w:szCs w:val="18"/>
              </w:rPr>
              <w:t>nternational committee of ISSS Japan.</w:t>
            </w:r>
          </w:p>
          <w:p w14:paraId="20D52C49" w14:textId="07552E50" w:rsidR="00FF2B22" w:rsidRPr="00B46390" w:rsidRDefault="00FF2B22" w:rsidP="00FF2B22">
            <w:pPr>
              <w:pStyle w:val="aa"/>
              <w:ind w:leftChars="0" w:left="36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12:05-12:20(15mins)</w:t>
            </w:r>
          </w:p>
        </w:tc>
        <w:tc>
          <w:tcPr>
            <w:tcW w:w="6143" w:type="dxa"/>
            <w:vMerge/>
            <w:shd w:val="clear" w:color="auto" w:fill="auto"/>
          </w:tcPr>
          <w:p w14:paraId="2D109F9F" w14:textId="77777777" w:rsidR="00FF2B22" w:rsidRPr="00B46390" w:rsidRDefault="00FF2B22" w:rsidP="00FF2B22">
            <w:pPr>
              <w:pStyle w:val="aa"/>
              <w:numPr>
                <w:ilvl w:val="0"/>
                <w:numId w:val="2"/>
              </w:numPr>
              <w:ind w:leftChars="0"/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53255150" w14:textId="77777777" w:rsidTr="00FF2B22">
        <w:trPr>
          <w:trHeight w:val="283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A2E4E0" w14:textId="77777777" w:rsidR="00250982" w:rsidRPr="00B46390" w:rsidRDefault="00250982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12:20-13:30</w:t>
            </w:r>
            <w:proofErr w:type="gramStart"/>
            <w:r w:rsidRPr="00B46390">
              <w:rPr>
                <w:rFonts w:ascii="Times New Roman" w:eastAsia="標楷體" w:hAnsi="Times New Roman" w:cs="Times New Roman"/>
                <w:b/>
                <w:bCs/>
              </w:rPr>
              <w:t xml:space="preserve">   </w:t>
            </w: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proofErr w:type="gramEnd"/>
            <w:r w:rsidRPr="00B46390">
              <w:rPr>
                <w:rFonts w:ascii="Times New Roman" w:eastAsia="標楷體" w:hAnsi="Times New Roman" w:cs="Times New Roman"/>
                <w:b/>
                <w:bCs/>
              </w:rPr>
              <w:t>7</w:t>
            </w: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0</w:t>
            </w: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min)</w:t>
            </w: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31972" w14:textId="22E30586" w:rsidR="00250982" w:rsidRPr="00B46390" w:rsidRDefault="00250982" w:rsidP="00FF2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433D5" w14:textId="77777777" w:rsidR="00250982" w:rsidRPr="00B46390" w:rsidRDefault="00250982" w:rsidP="00FF2B22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7C166A8F" w14:textId="77777777" w:rsidTr="00FF2B22">
        <w:trPr>
          <w:trHeight w:val="747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AD4938" w14:textId="77777777" w:rsidR="00250982" w:rsidRPr="00B46390" w:rsidRDefault="0025098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PM0</w:t>
            </w:r>
            <w:r w:rsidRPr="00B46390">
              <w:rPr>
                <w:rFonts w:ascii="Times New Roman" w:eastAsia="標楷體" w:hAnsi="Times New Roman" w:cs="Times New Roman"/>
              </w:rPr>
              <w:t xml:space="preserve"> (30min)</w:t>
            </w:r>
          </w:p>
          <w:p w14:paraId="67DEDD68" w14:textId="77777777" w:rsidR="00250982" w:rsidRPr="00B46390" w:rsidRDefault="0025098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</w:rPr>
              <w:t>13:30-14:00</w:t>
            </w: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4341BB0B" w14:textId="5FCD69A3" w:rsidR="00946E19" w:rsidRPr="00B46390" w:rsidRDefault="005D6889" w:rsidP="00FF2B22">
            <w:pPr>
              <w:jc w:val="both"/>
              <w:rPr>
                <w:rFonts w:ascii="Calibri-Bold" w:hAnsi="Calibri-Bold" w:cs="Calibri-Bold"/>
                <w:b/>
                <w:bCs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Keynote Speech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            </w:t>
            </w:r>
            <w:proofErr w:type="gramStart"/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 (</w:t>
            </w:r>
            <w:proofErr w:type="gramEnd"/>
            <w:r w:rsidR="00946E19"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Conference Hall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>)</w:t>
            </w:r>
          </w:p>
          <w:p w14:paraId="3F711FB4" w14:textId="295B594C" w:rsidR="00946E19" w:rsidRPr="00B46390" w:rsidRDefault="00946E19" w:rsidP="00FF2B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Geology of Earthquakes Against Extreme Hazards</w:t>
            </w:r>
          </w:p>
          <w:p w14:paraId="6BE0C67B" w14:textId="7241D4D6" w:rsidR="00250982" w:rsidRPr="00B46390" w:rsidRDefault="00946E19" w:rsidP="00FF2B22">
            <w:pPr>
              <w:jc w:val="both"/>
              <w:rPr>
                <w:rFonts w:ascii="Times New Roman" w:eastAsia="標楷體" w:hAnsi="Times New Roman" w:cs="Times New Roman"/>
                <w:i/>
              </w:rPr>
            </w:pP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Speaker: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Calibri-Bold" w:hAnsi="Calibri-Bold" w:cs="Calibri-Bold"/>
                <w:b/>
                <w:bCs/>
                <w:i/>
                <w:kern w:val="0"/>
                <w:szCs w:val="24"/>
              </w:rPr>
              <w:t>Koji Okumura</w:t>
            </w:r>
          </w:p>
        </w:tc>
        <w:tc>
          <w:tcPr>
            <w:tcW w:w="6143" w:type="dxa"/>
            <w:tcBorders>
              <w:top w:val="single" w:sz="12" w:space="0" w:color="auto"/>
            </w:tcBorders>
            <w:shd w:val="clear" w:color="auto" w:fill="C5E0B3" w:themeFill="accent6" w:themeFillTint="66"/>
            <w:vAlign w:val="center"/>
          </w:tcPr>
          <w:p w14:paraId="6286B94A" w14:textId="77777777" w:rsidR="005D6889" w:rsidRPr="00B46390" w:rsidRDefault="005D6889" w:rsidP="00FF2B22">
            <w:pPr>
              <w:jc w:val="both"/>
              <w:rPr>
                <w:rFonts w:ascii="Calibri-Bold" w:hAnsi="Calibri-Bold" w:cs="Calibri-Bold"/>
                <w:b/>
                <w:bCs/>
                <w:kern w:val="0"/>
                <w:szCs w:val="24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Keynote Speech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            </w:t>
            </w:r>
            <w:proofErr w:type="gramStart"/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 xml:space="preserve">   (</w:t>
            </w:r>
            <w:proofErr w:type="gramEnd"/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Conference Hall</w:t>
            </w:r>
            <w:r w:rsidRPr="00B46390">
              <w:rPr>
                <w:rFonts w:ascii="Calibri-Bold" w:hAnsi="Calibri-Bold" w:cs="Calibri-Bold" w:hint="eastAsia"/>
                <w:b/>
                <w:bCs/>
                <w:kern w:val="0"/>
                <w:szCs w:val="24"/>
              </w:rPr>
              <w:t>)</w:t>
            </w:r>
          </w:p>
          <w:p w14:paraId="657F3228" w14:textId="5D3B30FC" w:rsidR="005D6889" w:rsidRPr="00B46390" w:rsidRDefault="005D6889" w:rsidP="00FF2B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The Challenges of Mega</w:t>
            </w:r>
            <w:r w:rsidRPr="00B4639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‐</w:t>
            </w: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thrust Paleo</w:t>
            </w:r>
            <w:r w:rsidRPr="00B46390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‐</w:t>
            </w: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seismology: Himalayan Examples</w:t>
            </w:r>
          </w:p>
          <w:p w14:paraId="292B4583" w14:textId="58E251B0" w:rsidR="00250982" w:rsidRPr="00B46390" w:rsidRDefault="005D6889" w:rsidP="00FF2B2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Speaker: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 xml:space="preserve"> Paul </w:t>
            </w:r>
            <w:proofErr w:type="spellStart"/>
            <w:r w:rsidRPr="00B46390">
              <w:rPr>
                <w:rFonts w:ascii="Calibri-Bold" w:hAnsi="Calibri-Bold" w:cs="Calibri-Bold"/>
                <w:b/>
                <w:bCs/>
                <w:kern w:val="0"/>
                <w:szCs w:val="24"/>
              </w:rPr>
              <w:t>Tapponnier</w:t>
            </w:r>
            <w:proofErr w:type="spellEnd"/>
          </w:p>
        </w:tc>
      </w:tr>
      <w:tr w:rsidR="00B46390" w:rsidRPr="00B46390" w14:paraId="3E8DDE80" w14:textId="77777777" w:rsidTr="00FF2B22">
        <w:trPr>
          <w:trHeight w:val="283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02E418" w14:textId="77777777" w:rsidR="00250982" w:rsidRPr="00B46390" w:rsidRDefault="00250982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14:00-14:20</w:t>
            </w:r>
            <w:proofErr w:type="gramStart"/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00B46390"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proofErr w:type="gramEnd"/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20min)</w:t>
            </w: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F50ED0" w14:textId="6FFCC898" w:rsidR="00250982" w:rsidRPr="00B46390" w:rsidRDefault="00250982" w:rsidP="00320C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3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460DD7" w14:textId="34416513" w:rsidR="00250982" w:rsidRPr="00B46390" w:rsidRDefault="00250982" w:rsidP="00320CAC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1A68C5A1" w14:textId="77777777" w:rsidTr="00FF2B22">
        <w:trPr>
          <w:trHeight w:val="358"/>
        </w:trPr>
        <w:tc>
          <w:tcPr>
            <w:tcW w:w="2609" w:type="dxa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14:paraId="639DB5D4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PM1</w:t>
            </w:r>
            <w:r w:rsidRPr="00B46390">
              <w:rPr>
                <w:rFonts w:ascii="Times New Roman" w:eastAsia="標楷體" w:hAnsi="Times New Roman" w:cs="Times New Roman"/>
              </w:rPr>
              <w:t xml:space="preserve"> (90min)</w:t>
            </w:r>
          </w:p>
          <w:p w14:paraId="34558459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</w:rPr>
              <w:t>14:20-15:50</w:t>
            </w: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4E3A7E2E" w14:textId="7AFA8816" w:rsidR="00341F81" w:rsidRPr="00341F81" w:rsidRDefault="00341F81" w:rsidP="00341F81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Host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 xml:space="preserve">Dr. Wang, </w:t>
            </w:r>
            <w:proofErr w:type="spellStart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Jieh-Jiuh</w:t>
            </w:r>
            <w:proofErr w:type="spellEnd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 xml:space="preserve">   Ming </w:t>
            </w:r>
            <w:proofErr w:type="spellStart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Chuan</w:t>
            </w:r>
            <w:proofErr w:type="spellEnd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 xml:space="preserve"> University</w:t>
            </w:r>
          </w:p>
          <w:p w14:paraId="4FC30740" w14:textId="6D576E97" w:rsidR="00FF2B22" w:rsidRPr="00341F81" w:rsidRDefault="00FF2B22" w:rsidP="00FF2B22">
            <w:pPr>
              <w:jc w:val="right"/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(ROOM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>204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)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7F3DC6D1" w14:textId="4A506A81" w:rsidR="00341F81" w:rsidRPr="00341F81" w:rsidRDefault="00341F81" w:rsidP="00341F81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Host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Dr. Chan, Shih-</w:t>
            </w:r>
            <w:proofErr w:type="gramStart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Liang  National</w:t>
            </w:r>
            <w:proofErr w:type="gramEnd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 xml:space="preserve"> Taipei University</w:t>
            </w:r>
          </w:p>
          <w:p w14:paraId="07F9EF94" w14:textId="35079722" w:rsidR="00FF2B22" w:rsidRPr="00341F81" w:rsidRDefault="00FF2B22" w:rsidP="00FF2B22">
            <w:pPr>
              <w:jc w:val="right"/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(ROOM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>204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)</w:t>
            </w:r>
          </w:p>
        </w:tc>
      </w:tr>
      <w:tr w:rsidR="00B46390" w:rsidRPr="00B46390" w14:paraId="48D794EC" w14:textId="77777777" w:rsidTr="00FF2B22">
        <w:trPr>
          <w:trHeight w:val="358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40726231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7F2DCE2F" w14:textId="1CE05516" w:rsidR="00FF2B22" w:rsidRPr="00B46390" w:rsidRDefault="00FF2B22" w:rsidP="00FF2B22">
            <w:pPr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cstheme="minorHAnsi"/>
              </w:rPr>
              <w:t>Parallel Session 1</w:t>
            </w:r>
            <w:r w:rsidRPr="00B46390">
              <w:rPr>
                <w:rFonts w:cstheme="minorHAnsi" w:hint="eastAsia"/>
              </w:rPr>
              <w:t xml:space="preserve"> </w:t>
            </w:r>
            <w:r w:rsidRPr="00B46390">
              <w:rPr>
                <w:rFonts w:cstheme="minorHAnsi"/>
              </w:rPr>
              <w:t>Lessons learned from post-disaster response and recovery</w:t>
            </w:r>
          </w:p>
        </w:tc>
        <w:tc>
          <w:tcPr>
            <w:tcW w:w="6143" w:type="dxa"/>
          </w:tcPr>
          <w:p w14:paraId="1B4BDFDB" w14:textId="2CBB4CE9" w:rsidR="00FF2B22" w:rsidRPr="00B46390" w:rsidRDefault="00FF2B22" w:rsidP="00FF2B22">
            <w:pPr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cstheme="minorHAnsi"/>
              </w:rPr>
              <w:t xml:space="preserve">Parallel Session </w:t>
            </w:r>
            <w:r w:rsidRPr="00B46390">
              <w:rPr>
                <w:rFonts w:cstheme="minorHAnsi" w:hint="eastAsia"/>
              </w:rPr>
              <w:t xml:space="preserve">4 </w:t>
            </w:r>
            <w:bookmarkStart w:id="1" w:name="OLE_LINK1"/>
            <w:r w:rsidRPr="00B46390">
              <w:rPr>
                <w:rFonts w:cstheme="minorHAnsi"/>
              </w:rPr>
              <w:t>Public-private-partnership for disaster risk management</w:t>
            </w:r>
            <w:bookmarkEnd w:id="1"/>
          </w:p>
        </w:tc>
      </w:tr>
      <w:tr w:rsidR="00B46390" w:rsidRPr="00B46390" w14:paraId="21B6B084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1178FCB3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3A57DDD8" w14:textId="77777777" w:rsidR="00F97C2C" w:rsidRPr="00B46390" w:rsidRDefault="00F97C2C" w:rsidP="00440F3E">
            <w:pPr>
              <w:pStyle w:val="aa"/>
              <w:numPr>
                <w:ilvl w:val="0"/>
                <w:numId w:val="33"/>
              </w:numPr>
              <w:ind w:leftChars="0"/>
            </w:pPr>
            <w:r w:rsidRPr="00B46390">
              <w:rPr>
                <w:rFonts w:hint="eastAsia"/>
              </w:rPr>
              <w:t>(</w:t>
            </w: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I-11)</w:t>
            </w:r>
          </w:p>
          <w:p w14:paraId="57E68607" w14:textId="77777777" w:rsidR="00F97C2C" w:rsidRPr="00B46390" w:rsidRDefault="00F97C2C" w:rsidP="00F97C2C">
            <w:pPr>
              <w:pStyle w:val="aa"/>
              <w:ind w:leftChars="0" w:left="360"/>
            </w:pPr>
            <w:r w:rsidRPr="00B46390">
              <w:t xml:space="preserve">Interactions of Pre-disaster Households’ Social Vulnerabilities on Post-disaster Housing </w:t>
            </w:r>
            <w:proofErr w:type="spellStart"/>
            <w:proofErr w:type="gramStart"/>
            <w:r w:rsidRPr="00B46390">
              <w:t>Recovery:Analyses</w:t>
            </w:r>
            <w:proofErr w:type="spellEnd"/>
            <w:proofErr w:type="gramEnd"/>
            <w:r w:rsidRPr="00B46390">
              <w:t xml:space="preserve"> of Sendai City Temporary Housing Open Data</w:t>
            </w:r>
          </w:p>
          <w:p w14:paraId="41B09D39" w14:textId="77777777" w:rsidR="00F97C2C" w:rsidRPr="00B46390" w:rsidRDefault="00F97C2C" w:rsidP="00F97C2C">
            <w:pPr>
              <w:pStyle w:val="aa"/>
              <w:ind w:leftChars="0" w:left="360"/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t xml:space="preserve">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Fuminori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Kawami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  </w:t>
            </w:r>
            <w:proofErr w:type="gram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69832622" w14:textId="0C83C6BA" w:rsidR="00FF2B22" w:rsidRPr="00B46390" w:rsidRDefault="003A4805" w:rsidP="00F01B60">
            <w:pPr>
              <w:pStyle w:val="aa"/>
              <w:ind w:leftChars="0"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14:20-14:35(15mins)</w:t>
            </w:r>
          </w:p>
        </w:tc>
        <w:tc>
          <w:tcPr>
            <w:tcW w:w="6143" w:type="dxa"/>
            <w:shd w:val="clear" w:color="auto" w:fill="auto"/>
          </w:tcPr>
          <w:p w14:paraId="3CE3BF60" w14:textId="77777777" w:rsidR="00440F3E" w:rsidRPr="00B46390" w:rsidRDefault="00440F3E" w:rsidP="00440F3E">
            <w:pPr>
              <w:pStyle w:val="aa"/>
              <w:widowControl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(L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 xml:space="preserve">016) </w:t>
            </w:r>
          </w:p>
          <w:p w14:paraId="08319EE5" w14:textId="77777777" w:rsidR="00440F3E" w:rsidRPr="00B46390" w:rsidRDefault="00440F3E" w:rsidP="00440F3E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STUDY ON ECOLOGICAL MOBILITY AND COMMUNITY FOOT-PATH MOVEMENT FOR RECOVERY AFTER THE 2016 KUMAMOTO EARTHQUAKE</w:t>
            </w:r>
          </w:p>
          <w:p w14:paraId="72A96292" w14:textId="77777777" w:rsidR="00440F3E" w:rsidRPr="00B46390" w:rsidRDefault="00440F3E" w:rsidP="00440F3E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Hitomi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Murakami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 </w:t>
            </w:r>
            <w:proofErr w:type="gram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spellStart"/>
            <w:proofErr w:type="gram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675ACEA6" w14:textId="5779E018" w:rsidR="00FF2B22" w:rsidRPr="00B46390" w:rsidRDefault="001D5D98" w:rsidP="00440F3E">
            <w:pPr>
              <w:pStyle w:val="aa"/>
              <w:tabs>
                <w:tab w:val="left" w:pos="3630"/>
                <w:tab w:val="right" w:pos="5927"/>
              </w:tabs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ab/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ab/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14:20-14:35(15mins)</w:t>
            </w:r>
          </w:p>
        </w:tc>
      </w:tr>
      <w:tr w:rsidR="00B46390" w:rsidRPr="00B46390" w14:paraId="58ED2F41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789E753E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419941C3" w14:textId="77777777" w:rsidR="00FF2B22" w:rsidRPr="00B46390" w:rsidRDefault="00FF2B22" w:rsidP="00440F3E">
            <w:pPr>
              <w:pStyle w:val="aa"/>
              <w:numPr>
                <w:ilvl w:val="0"/>
                <w:numId w:val="33"/>
              </w:numPr>
              <w:ind w:leftChars="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(I-02)</w:t>
            </w:r>
          </w:p>
          <w:p w14:paraId="2F7CAC02" w14:textId="43742A6F" w:rsidR="00FF2B22" w:rsidRPr="00B46390" w:rsidRDefault="00FF2B22" w:rsidP="00FF2B22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Comparison of Post-disaster Recovery Curves for the 1999 Chi-</w:t>
            </w:r>
            <w:r w:rsidRPr="00B46390">
              <w:rPr>
                <w:rFonts w:ascii="Verdana" w:hAnsi="Verdana"/>
                <w:sz w:val="18"/>
                <w:szCs w:val="18"/>
              </w:rPr>
              <w:lastRenderedPageBreak/>
              <w:t>Chi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sz w:val="18"/>
                <w:szCs w:val="18"/>
              </w:rPr>
              <w:t>Earthquake and the 2011 Great East Japan Earthquake</w:t>
            </w:r>
          </w:p>
          <w:p w14:paraId="3984ABDE" w14:textId="77777777" w:rsidR="00FF2B22" w:rsidRPr="00B46390" w:rsidRDefault="00FF2B22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Osamu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Murao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      </w:t>
            </w:r>
            <w:proofErr w:type="gram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5BFE54F3" w14:textId="77777777" w:rsidR="00DC39D7" w:rsidRPr="00B46390" w:rsidRDefault="00DC39D7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CC75463" w14:textId="77777777" w:rsidR="00DC39D7" w:rsidRPr="00B46390" w:rsidRDefault="00DC39D7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204BBB0" w14:textId="345A71AA" w:rsidR="00DC39D7" w:rsidRPr="00B46390" w:rsidRDefault="00FF2B22" w:rsidP="00DC39D7">
            <w:pPr>
              <w:pStyle w:val="aa"/>
              <w:ind w:leftChars="0" w:left="360"/>
              <w:jc w:val="right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14:35-14:50(15mins)</w:t>
            </w:r>
          </w:p>
        </w:tc>
        <w:tc>
          <w:tcPr>
            <w:tcW w:w="6143" w:type="dxa"/>
            <w:shd w:val="clear" w:color="auto" w:fill="auto"/>
          </w:tcPr>
          <w:p w14:paraId="2ED7BB47" w14:textId="77777777" w:rsidR="00440F3E" w:rsidRPr="00B46390" w:rsidRDefault="00440F3E" w:rsidP="00440F3E">
            <w:pPr>
              <w:pStyle w:val="aa"/>
              <w:widowControl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proofErr w:type="gramStart"/>
            <w:r w:rsidRPr="00B46390">
              <w:rPr>
                <w:rFonts w:ascii="Verdana" w:hAnsi="Verdana"/>
                <w:b/>
                <w:sz w:val="18"/>
                <w:szCs w:val="18"/>
              </w:rPr>
              <w:lastRenderedPageBreak/>
              <w:t>( L</w:t>
            </w:r>
            <w:proofErr w:type="gramEnd"/>
            <w:r w:rsidRPr="00B46390">
              <w:rPr>
                <w:rFonts w:ascii="Verdana" w:hAnsi="Verdana"/>
                <w:b/>
                <w:sz w:val="18"/>
                <w:szCs w:val="18"/>
              </w:rPr>
              <w:t xml:space="preserve">-011) </w:t>
            </w:r>
          </w:p>
          <w:p w14:paraId="25384FF0" w14:textId="77777777" w:rsidR="00440F3E" w:rsidRPr="00B46390" w:rsidRDefault="00440F3E" w:rsidP="00440F3E">
            <w:pPr>
              <w:pStyle w:val="aa"/>
              <w:widowControl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lastRenderedPageBreak/>
              <w:t>Research on Earthquake Rescue and Emergency Management</w:t>
            </w:r>
          </w:p>
          <w:p w14:paraId="7C5F660D" w14:textId="77777777" w:rsidR="00440F3E" w:rsidRPr="00B46390" w:rsidRDefault="00440F3E" w:rsidP="00440F3E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Yun-Ming Tang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   </w:t>
            </w:r>
            <w:proofErr w:type="gram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(</w:t>
            </w:r>
            <w:proofErr w:type="spellStart"/>
            <w:proofErr w:type="gram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792CFCC3" w14:textId="77777777" w:rsidR="00DC39D7" w:rsidRPr="00B46390" w:rsidRDefault="00DC39D7" w:rsidP="0031475E">
            <w:pPr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55FD1455" w14:textId="77777777" w:rsidR="00DC39D7" w:rsidRPr="00B46390" w:rsidRDefault="00DC39D7" w:rsidP="0031475E">
            <w:pPr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DE9C0EC" w14:textId="77777777" w:rsidR="00DC39D7" w:rsidRPr="00B46390" w:rsidRDefault="00DC39D7" w:rsidP="0031475E">
            <w:pPr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3AA14BFE" w14:textId="41CE2A9F" w:rsidR="00FF2B22" w:rsidRPr="00B46390" w:rsidRDefault="0031475E" w:rsidP="0031475E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14:35-14:50(15mins)</w:t>
            </w:r>
          </w:p>
        </w:tc>
      </w:tr>
      <w:tr w:rsidR="00B46390" w:rsidRPr="00B46390" w14:paraId="2F2286A2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1E3AC49B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  <w:shd w:val="clear" w:color="auto" w:fill="auto"/>
          </w:tcPr>
          <w:p w14:paraId="532220F3" w14:textId="77777777" w:rsidR="00FF2B22" w:rsidRPr="00B46390" w:rsidRDefault="00FF2B22" w:rsidP="00440F3E">
            <w:pPr>
              <w:pStyle w:val="aa"/>
              <w:numPr>
                <w:ilvl w:val="0"/>
                <w:numId w:val="33"/>
              </w:numPr>
              <w:ind w:leftChars="0"/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(I-03)</w:t>
            </w:r>
          </w:p>
          <w:p w14:paraId="1425A4DB" w14:textId="342C11B5" w:rsidR="00FF2B22" w:rsidRPr="00B46390" w:rsidRDefault="00FF2B22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 xml:space="preserve">Did they become safe? After moving to post-disaster </w:t>
            </w:r>
            <w:proofErr w:type="gramStart"/>
            <w:r w:rsidRPr="00B46390">
              <w:rPr>
                <w:rFonts w:ascii="Verdana" w:hAnsi="Verdana"/>
                <w:sz w:val="18"/>
                <w:szCs w:val="18"/>
              </w:rPr>
              <w:t>housing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Speaker</w:t>
            </w:r>
            <w:proofErr w:type="gram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: Sung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Lun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Tsai      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(ICUDR)</w:t>
            </w:r>
          </w:p>
          <w:p w14:paraId="657688F0" w14:textId="77777777" w:rsidR="0031475E" w:rsidRPr="00B46390" w:rsidRDefault="0031475E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F70410C" w14:textId="77777777" w:rsidR="0031475E" w:rsidRPr="00B46390" w:rsidRDefault="0031475E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607C2560" w14:textId="77777777" w:rsidR="0031475E" w:rsidRPr="00B46390" w:rsidRDefault="0031475E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4F9528AD" w14:textId="08817082" w:rsidR="00FF2B22" w:rsidRPr="00B46390" w:rsidRDefault="00FF2B22" w:rsidP="00FF2B22">
            <w:pPr>
              <w:pStyle w:val="aa"/>
              <w:ind w:leftChars="0"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14:50-15:05(15mins)</w:t>
            </w:r>
          </w:p>
        </w:tc>
        <w:tc>
          <w:tcPr>
            <w:tcW w:w="6143" w:type="dxa"/>
            <w:shd w:val="clear" w:color="auto" w:fill="auto"/>
          </w:tcPr>
          <w:p w14:paraId="6D38B500" w14:textId="77777777" w:rsidR="00440F3E" w:rsidRPr="00B46390" w:rsidRDefault="00440F3E" w:rsidP="00440F3E">
            <w:pPr>
              <w:pStyle w:val="aa"/>
              <w:widowControl/>
              <w:numPr>
                <w:ilvl w:val="0"/>
                <w:numId w:val="32"/>
              </w:numPr>
              <w:ind w:leftChars="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(L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012)</w:t>
            </w:r>
          </w:p>
          <w:p w14:paraId="3384B165" w14:textId="77777777" w:rsidR="00440F3E" w:rsidRPr="00B46390" w:rsidRDefault="00440F3E" w:rsidP="00440F3E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RESEARCH ON THE INSPIRATION OF CHINESE TRADITIONAL ARCHITECTURE DESIGN CONCEPTS AND SPIRITS IN THE MODERN ARCHITECTURE</w:t>
            </w:r>
          </w:p>
          <w:p w14:paraId="049634DB" w14:textId="77777777" w:rsidR="00440F3E" w:rsidRPr="00B46390" w:rsidRDefault="00440F3E" w:rsidP="00440F3E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Speaker: Francis Lin and Yu-Yu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3B6001FA" w14:textId="77777777" w:rsidR="00440F3E" w:rsidRPr="00B46390" w:rsidRDefault="00440F3E" w:rsidP="00FF2B22">
            <w:pPr>
              <w:pStyle w:val="aa"/>
              <w:ind w:leftChars="0"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284661CC" w14:textId="4406EEB2" w:rsidR="00FF2B22" w:rsidRPr="00B46390" w:rsidRDefault="00FF2B22" w:rsidP="00FF2B22">
            <w:pPr>
              <w:pStyle w:val="aa"/>
              <w:ind w:leftChars="0" w:left="360"/>
              <w:jc w:val="right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14:50-15:05(15mins)</w:t>
            </w:r>
          </w:p>
        </w:tc>
      </w:tr>
      <w:tr w:rsidR="00B46390" w:rsidRPr="00B46390" w14:paraId="11B8B33D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  <w:vAlign w:val="center"/>
          </w:tcPr>
          <w:p w14:paraId="5A93BF2E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  <w:tcBorders>
              <w:bottom w:val="single" w:sz="4" w:space="0" w:color="auto"/>
            </w:tcBorders>
            <w:shd w:val="clear" w:color="auto" w:fill="auto"/>
          </w:tcPr>
          <w:p w14:paraId="3238CB48" w14:textId="77777777" w:rsidR="00FF2B22" w:rsidRPr="00B46390" w:rsidRDefault="00FF2B22" w:rsidP="00440F3E">
            <w:pPr>
              <w:pStyle w:val="aa"/>
              <w:numPr>
                <w:ilvl w:val="0"/>
                <w:numId w:val="33"/>
              </w:numPr>
              <w:ind w:leftChars="0"/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 xml:space="preserve">(I-05) </w:t>
            </w:r>
          </w:p>
          <w:p w14:paraId="47DB4FE3" w14:textId="77777777" w:rsidR="00FF2B22" w:rsidRPr="00B46390" w:rsidRDefault="00FF2B22" w:rsidP="00FF2B22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Relationships of victims’ recovery perceptions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sz w:val="18"/>
                <w:szCs w:val="18"/>
              </w:rPr>
              <w:t>after the Great East Japan Earthquake</w:t>
            </w:r>
          </w:p>
          <w:p w14:paraId="68C5EB10" w14:textId="19B022B3" w:rsidR="00FF2B22" w:rsidRPr="00B46390" w:rsidRDefault="00FF2B22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Kiyomine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TERUMOTO  </w:t>
            </w:r>
            <w:proofErr w:type="gram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05EB82FB" w14:textId="77777777" w:rsidR="00DC39D7" w:rsidRPr="00B46390" w:rsidRDefault="00DC39D7" w:rsidP="00DC39D7">
            <w:pPr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11A28BE" w14:textId="1DAC3165" w:rsidR="00FF2B22" w:rsidRPr="00B46390" w:rsidRDefault="00FF2B22" w:rsidP="00FF2B22">
            <w:pPr>
              <w:pStyle w:val="aa"/>
              <w:ind w:leftChars="0" w:left="360"/>
              <w:jc w:val="right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15:05-15:20(15mins)</w:t>
            </w:r>
          </w:p>
        </w:tc>
        <w:tc>
          <w:tcPr>
            <w:tcW w:w="6143" w:type="dxa"/>
            <w:tcBorders>
              <w:bottom w:val="single" w:sz="4" w:space="0" w:color="auto"/>
            </w:tcBorders>
            <w:shd w:val="clear" w:color="auto" w:fill="auto"/>
          </w:tcPr>
          <w:p w14:paraId="23EC5726" w14:textId="77777777" w:rsidR="00FF2B22" w:rsidRPr="00B46390" w:rsidRDefault="00FF2B22" w:rsidP="00440F3E">
            <w:pPr>
              <w:pStyle w:val="aa"/>
              <w:widowControl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b/>
                <w:i/>
              </w:rPr>
            </w:pPr>
            <w:r w:rsidRPr="00B46390">
              <w:rPr>
                <w:rFonts w:ascii="Verdana" w:eastAsia="標楷體" w:hAnsi="Verdana" w:cs="Times New Roman"/>
                <w:b/>
                <w:sz w:val="18"/>
                <w:szCs w:val="18"/>
              </w:rPr>
              <w:t xml:space="preserve">(M-011) </w:t>
            </w:r>
          </w:p>
          <w:p w14:paraId="16D7EB71" w14:textId="49888959" w:rsidR="00FF2B22" w:rsidRPr="00B46390" w:rsidRDefault="00FF2B22" w:rsidP="00FF2B22">
            <w:pPr>
              <w:pStyle w:val="aa"/>
              <w:widowControl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APPLYING COMPASSION INTO RESEARCH AND DEVELOPMENT AND PRACTICE TAKING THE GLOBAL DI SASTER ASSISTANCE OF TZU CHI FOUNDATIO N AS AN EXAMPLE</w:t>
            </w:r>
          </w:p>
          <w:p w14:paraId="3A6C5BA5" w14:textId="167BD49F" w:rsidR="00FF2B22" w:rsidRPr="00B46390" w:rsidRDefault="00FF2B22" w:rsidP="00FF2B22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 Yu-Chi Huang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   </w:t>
            </w:r>
            <w:proofErr w:type="gramStart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1399E37B" w14:textId="6A048DA6" w:rsidR="00FF2B22" w:rsidRPr="00B46390" w:rsidRDefault="00FF2B22" w:rsidP="00FF2B22">
            <w:pPr>
              <w:pStyle w:val="aa"/>
              <w:widowControl/>
              <w:ind w:leftChars="0" w:left="360"/>
              <w:jc w:val="right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15:05-15:20(15mins)</w:t>
            </w:r>
          </w:p>
        </w:tc>
      </w:tr>
      <w:tr w:rsidR="00B46390" w:rsidRPr="00B46390" w14:paraId="545D0209" w14:textId="77777777" w:rsidTr="00FF2B22">
        <w:trPr>
          <w:trHeight w:val="346"/>
        </w:trPr>
        <w:tc>
          <w:tcPr>
            <w:tcW w:w="26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6D6025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auto"/>
          </w:tcPr>
          <w:p w14:paraId="7575CDD9" w14:textId="77777777" w:rsidR="00FF2B22" w:rsidRPr="00B46390" w:rsidRDefault="00FF2B22" w:rsidP="00440F3E">
            <w:pPr>
              <w:pStyle w:val="aa"/>
              <w:numPr>
                <w:ilvl w:val="0"/>
                <w:numId w:val="33"/>
              </w:numPr>
              <w:ind w:leftChars="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(I-06)</w:t>
            </w:r>
          </w:p>
          <w:p w14:paraId="120E2521" w14:textId="77777777" w:rsidR="00FF2B22" w:rsidRPr="00B46390" w:rsidRDefault="00FF2B22" w:rsidP="00FF2B22">
            <w:pPr>
              <w:pStyle w:val="aa"/>
              <w:widowControl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50 Years of the United States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sz w:val="18"/>
                <w:szCs w:val="18"/>
              </w:rPr>
              <w:t>National Flood Insurance Program: A Retrospective and Prospective Assessment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</w:p>
          <w:p w14:paraId="5A068520" w14:textId="2051B897" w:rsidR="00FF2B22" w:rsidRPr="00B46390" w:rsidRDefault="00FF2B22" w:rsidP="00FF2B22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Speaker: 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Nnenia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Campbell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</w:t>
            </w:r>
            <w:proofErr w:type="gramStart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1E0E30FA" w14:textId="0D00697A" w:rsidR="00FF2B22" w:rsidRPr="00B46390" w:rsidRDefault="00FF2B22" w:rsidP="00FF2B22">
            <w:pPr>
              <w:pStyle w:val="aa"/>
              <w:widowControl/>
              <w:ind w:leftChars="0" w:left="360"/>
              <w:jc w:val="right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15:20-15:35(15mins)</w:t>
            </w:r>
          </w:p>
        </w:tc>
        <w:tc>
          <w:tcPr>
            <w:tcW w:w="6143" w:type="dxa"/>
            <w:tcBorders>
              <w:top w:val="single" w:sz="12" w:space="0" w:color="auto"/>
            </w:tcBorders>
            <w:shd w:val="clear" w:color="auto" w:fill="auto"/>
          </w:tcPr>
          <w:p w14:paraId="5A947AEF" w14:textId="77777777" w:rsidR="00FF2B22" w:rsidRPr="00B46390" w:rsidRDefault="00FF2B22" w:rsidP="00440F3E">
            <w:pPr>
              <w:pStyle w:val="aa"/>
              <w:widowControl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(L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 xml:space="preserve">014) </w:t>
            </w:r>
          </w:p>
          <w:p w14:paraId="1CA94CC9" w14:textId="78A94AA7" w:rsidR="00FF2B22" w:rsidRPr="00B46390" w:rsidRDefault="00F652B6" w:rsidP="00FF2B22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HELPING RELIEF DISASTER VICTIMS RECOVER FROM POST-TRAUMATIC STRESS DISORDER AS EARLY AS POSSIBLE</w:t>
            </w:r>
          </w:p>
          <w:p w14:paraId="48232B82" w14:textId="489340C7" w:rsidR="00FF2B22" w:rsidRPr="00B46390" w:rsidRDefault="00FF2B22" w:rsidP="00FF2B22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 Fang-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Tsuang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Lu</w:t>
            </w:r>
            <w:r w:rsidR="00DC39D7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</w:t>
            </w:r>
            <w:proofErr w:type="gramStart"/>
            <w:r w:rsidR="00DC39D7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(</w:t>
            </w:r>
            <w:proofErr w:type="spellStart"/>
            <w:proofErr w:type="gramEnd"/>
            <w:r w:rsidR="00DC39D7"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="00DC39D7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="00DC39D7"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="00DC39D7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2179AFE1" w14:textId="08490394" w:rsidR="00FF2B22" w:rsidRPr="00B46390" w:rsidRDefault="00FF2B22" w:rsidP="00FF2B22">
            <w:pPr>
              <w:pStyle w:val="aa"/>
              <w:ind w:leftChars="0" w:left="360"/>
              <w:jc w:val="right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15:20-15:35(15mins)</w:t>
            </w:r>
          </w:p>
        </w:tc>
      </w:tr>
      <w:tr w:rsidR="00B46390" w:rsidRPr="00B46390" w14:paraId="02F55CC3" w14:textId="77777777" w:rsidTr="00B6068A">
        <w:trPr>
          <w:trHeight w:val="346"/>
        </w:trPr>
        <w:tc>
          <w:tcPr>
            <w:tcW w:w="26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B1E5A5E" w14:textId="77777777" w:rsidR="00FF2B22" w:rsidRPr="00B46390" w:rsidRDefault="00FF2B22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auto"/>
          </w:tcPr>
          <w:p w14:paraId="2A2340BA" w14:textId="032EA571" w:rsidR="003A4805" w:rsidRPr="00B46390" w:rsidRDefault="003A4805" w:rsidP="00440F3E">
            <w:pPr>
              <w:pStyle w:val="aa"/>
              <w:numPr>
                <w:ilvl w:val="0"/>
                <w:numId w:val="33"/>
              </w:numPr>
              <w:ind w:leftChars="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 xml:space="preserve"> (I-01)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</w:p>
          <w:p w14:paraId="2576F285" w14:textId="77777777" w:rsidR="003A4805" w:rsidRPr="00B46390" w:rsidRDefault="003A4805" w:rsidP="003A4805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Effectiveness of Safety Routing Method in Real-Time Evacuation Guidance based on Incomplete Information under Post-Earthquake Fires</w:t>
            </w:r>
          </w:p>
          <w:p w14:paraId="5F428EB6" w14:textId="77777777" w:rsidR="003A4805" w:rsidRPr="00B46390" w:rsidRDefault="003A4805" w:rsidP="003A4805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lastRenderedPageBreak/>
              <w:t xml:space="preserve">Speaker: Yuta Suzuki            </w:t>
            </w:r>
            <w:proofErr w:type="gramStart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667DAC1A" w14:textId="4F4E8F0C" w:rsidR="003A4805" w:rsidRPr="00B46390" w:rsidRDefault="00FF2B22" w:rsidP="00F01B60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15:35-15:50(15mins)</w:t>
            </w:r>
          </w:p>
        </w:tc>
        <w:tc>
          <w:tcPr>
            <w:tcW w:w="6143" w:type="dxa"/>
            <w:tcBorders>
              <w:top w:val="single" w:sz="12" w:space="0" w:color="auto"/>
            </w:tcBorders>
            <w:shd w:val="clear" w:color="auto" w:fill="auto"/>
          </w:tcPr>
          <w:p w14:paraId="3EE0BC2B" w14:textId="77777777" w:rsidR="001D5D98" w:rsidRPr="00B46390" w:rsidRDefault="001D5D98" w:rsidP="00440F3E">
            <w:pPr>
              <w:pStyle w:val="aa"/>
              <w:widowControl/>
              <w:numPr>
                <w:ilvl w:val="0"/>
                <w:numId w:val="32"/>
              </w:numPr>
              <w:ind w:leftChars="0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sz w:val="18"/>
                <w:szCs w:val="18"/>
              </w:rPr>
              <w:lastRenderedPageBreak/>
              <w:t>(L-018)</w:t>
            </w:r>
            <w:r w:rsidRPr="00B46390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14:paraId="66462BC5" w14:textId="77777777" w:rsidR="00F652B6" w:rsidRPr="00B46390" w:rsidRDefault="00F652B6" w:rsidP="001D5D98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 xml:space="preserve">DISASTER RELIEF AND POST-DISASTER RECOVERY: THE TZU CHI EXPERIENCE </w:t>
            </w:r>
          </w:p>
          <w:p w14:paraId="60F8F970" w14:textId="30848099" w:rsidR="00DC39D7" w:rsidRPr="00B46390" w:rsidRDefault="001D5D98" w:rsidP="001D5D98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  Fang-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Tsuang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Lu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</w:t>
            </w:r>
          </w:p>
          <w:p w14:paraId="25180F16" w14:textId="4A862623" w:rsidR="00DC39D7" w:rsidRPr="00B46390" w:rsidRDefault="001D5D98" w:rsidP="001D5D98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lastRenderedPageBreak/>
              <w:t xml:space="preserve">  </w:t>
            </w:r>
          </w:p>
          <w:p w14:paraId="1B71371E" w14:textId="64886E36" w:rsidR="001D5D98" w:rsidRPr="00B46390" w:rsidRDefault="001D5D98" w:rsidP="001D5D98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="00DC39D7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                         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7E40471F" w14:textId="13D296CE" w:rsidR="00FF2B22" w:rsidRPr="00B46390" w:rsidRDefault="003A4805" w:rsidP="00F01B60">
            <w:pPr>
              <w:ind w:right="18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15:35-15:50(15mins)</w:t>
            </w:r>
          </w:p>
        </w:tc>
      </w:tr>
      <w:tr w:rsidR="00B46390" w:rsidRPr="00B46390" w14:paraId="489A6435" w14:textId="77777777" w:rsidTr="00FF2B22">
        <w:trPr>
          <w:trHeight w:val="346"/>
        </w:trPr>
        <w:tc>
          <w:tcPr>
            <w:tcW w:w="2609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E3504A" w14:textId="77777777" w:rsidR="00A304C3" w:rsidRPr="00B46390" w:rsidRDefault="00A304C3" w:rsidP="00FF2B22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lastRenderedPageBreak/>
              <w:t>15:50-16:10</w:t>
            </w:r>
            <w:proofErr w:type="gramStart"/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 xml:space="preserve"> </w:t>
            </w:r>
            <w:r w:rsidRPr="00B46390">
              <w:rPr>
                <w:rFonts w:ascii="Times New Roman" w:eastAsia="標楷體" w:hAnsi="Times New Roman" w:cs="Times New Roman"/>
                <w:b/>
                <w:bCs/>
              </w:rPr>
              <w:t xml:space="preserve">  </w:t>
            </w:r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(</w:t>
            </w:r>
            <w:proofErr w:type="gramEnd"/>
            <w:r w:rsidRPr="00B46390">
              <w:rPr>
                <w:rFonts w:ascii="Times New Roman" w:eastAsia="標楷體" w:hAnsi="Times New Roman" w:cs="Times New Roman" w:hint="eastAsia"/>
                <w:b/>
                <w:bCs/>
              </w:rPr>
              <w:t>20min)</w:t>
            </w:r>
          </w:p>
        </w:tc>
        <w:tc>
          <w:tcPr>
            <w:tcW w:w="636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88BEFA3" w14:textId="387E25B7" w:rsidR="00A304C3" w:rsidRPr="00B46390" w:rsidRDefault="00A304C3" w:rsidP="00320CAC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143" w:type="dxa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B75285E" w14:textId="5BF9B156" w:rsidR="00A304C3" w:rsidRPr="00B46390" w:rsidRDefault="00A304C3" w:rsidP="00FF2B22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25FBD6EE" w14:textId="77777777" w:rsidTr="00FF2B22">
        <w:trPr>
          <w:trHeight w:val="346"/>
        </w:trPr>
        <w:tc>
          <w:tcPr>
            <w:tcW w:w="260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60318B9" w14:textId="77777777" w:rsidR="00646336" w:rsidRPr="00B46390" w:rsidRDefault="00646336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  <w:b/>
                <w:bCs/>
              </w:rPr>
              <w:t>PM2</w:t>
            </w:r>
            <w:r w:rsidRPr="00B46390">
              <w:rPr>
                <w:rFonts w:ascii="Times New Roman" w:eastAsia="標楷體" w:hAnsi="Times New Roman" w:cs="Times New Roman"/>
              </w:rPr>
              <w:t xml:space="preserve"> (90min)</w:t>
            </w:r>
          </w:p>
          <w:p w14:paraId="1FD85863" w14:textId="77777777" w:rsidR="00646336" w:rsidRPr="00B46390" w:rsidRDefault="00646336" w:rsidP="00FF2B22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Times New Roman" w:eastAsia="標楷體" w:hAnsi="Times New Roman" w:cs="Times New Roman"/>
              </w:rPr>
              <w:t>16:10-17:40</w:t>
            </w:r>
          </w:p>
        </w:tc>
        <w:tc>
          <w:tcPr>
            <w:tcW w:w="6363" w:type="dxa"/>
            <w:tcBorders>
              <w:top w:val="single" w:sz="12" w:space="0" w:color="auto"/>
            </w:tcBorders>
          </w:tcPr>
          <w:p w14:paraId="0A1E9A9A" w14:textId="62FFBB7F" w:rsidR="00341F81" w:rsidRPr="00341F81" w:rsidRDefault="00341F81" w:rsidP="00341F81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Host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：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 xml:space="preserve">Dr. Yeh, </w:t>
            </w:r>
            <w:proofErr w:type="spellStart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Keh</w:t>
            </w:r>
            <w:proofErr w:type="spellEnd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-</w:t>
            </w:r>
            <w:proofErr w:type="gramStart"/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 xml:space="preserve">Chia </w:t>
            </w:r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 xml:space="preserve"> National</w:t>
            </w:r>
            <w:proofErr w:type="gramEnd"/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 xml:space="preserve"> </w:t>
            </w:r>
            <w:proofErr w:type="spellStart"/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>Chiao</w:t>
            </w:r>
            <w:proofErr w:type="spellEnd"/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 xml:space="preserve"> Tung University</w:t>
            </w:r>
          </w:p>
          <w:p w14:paraId="49C38603" w14:textId="5A79B4EC" w:rsidR="00646336" w:rsidRPr="00341F81" w:rsidRDefault="00646336" w:rsidP="00341F81">
            <w:pPr>
              <w:jc w:val="right"/>
              <w:rPr>
                <w:rFonts w:ascii="Times New Roman" w:eastAsia="標楷體" w:hAnsi="Times New Roman" w:cs="Times New Roman"/>
                <w:b/>
                <w:bCs/>
                <w:color w:val="0070C0"/>
                <w:kern w:val="0"/>
              </w:rPr>
            </w:pPr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>204 (60): ICUDR</w:t>
            </w:r>
          </w:p>
        </w:tc>
        <w:tc>
          <w:tcPr>
            <w:tcW w:w="6143" w:type="dxa"/>
            <w:tcBorders>
              <w:top w:val="single" w:sz="12" w:space="0" w:color="auto"/>
            </w:tcBorders>
          </w:tcPr>
          <w:p w14:paraId="41AA2EC6" w14:textId="07C8F039" w:rsidR="00341F81" w:rsidRPr="00341F81" w:rsidRDefault="00341F81" w:rsidP="00FF2B22">
            <w:pPr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Host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>：</w:t>
            </w:r>
            <w:r w:rsidRPr="00341F81">
              <w:rPr>
                <w:rFonts w:ascii="Times New Roman" w:hAnsi="Times New Roman" w:cs="Times New Roman"/>
                <w:b/>
                <w:bCs/>
                <w:color w:val="0070C0"/>
              </w:rPr>
              <w:t>Dr.</w:t>
            </w:r>
            <w:r w:rsidRPr="00341F81">
              <w:rPr>
                <w:rFonts w:hint="eastAsia"/>
                <w:b/>
                <w:bCs/>
                <w:color w:val="0070C0"/>
              </w:rPr>
              <w:t xml:space="preserve"> </w:t>
            </w:r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>Thomas Cheng</w:t>
            </w:r>
            <w:r w:rsidRPr="00341F81">
              <w:rPr>
                <w:rFonts w:ascii="Times New Roman" w:eastAsia="標楷體" w:hAnsi="Times New Roman" w:cs="Times New Roman" w:hint="eastAsia"/>
                <w:b/>
                <w:bCs/>
                <w:color w:val="0070C0"/>
              </w:rPr>
              <w:t xml:space="preserve">  </w:t>
            </w:r>
            <w:r w:rsidRPr="00341F81">
              <w:rPr>
                <w:b/>
                <w:bCs/>
                <w:color w:val="0070C0"/>
              </w:rPr>
              <w:t xml:space="preserve"> </w:t>
            </w:r>
            <w:proofErr w:type="spellStart"/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>ThinkTron</w:t>
            </w:r>
            <w:proofErr w:type="spellEnd"/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 xml:space="preserve"> Ltd</w:t>
            </w:r>
          </w:p>
          <w:p w14:paraId="6CF8F5D5" w14:textId="3E1B8AD7" w:rsidR="00646336" w:rsidRPr="00341F81" w:rsidRDefault="00646336" w:rsidP="00341F81">
            <w:pPr>
              <w:jc w:val="right"/>
              <w:rPr>
                <w:rFonts w:ascii="Times New Roman" w:eastAsia="標楷體" w:hAnsi="Times New Roman" w:cs="Times New Roman"/>
                <w:b/>
                <w:bCs/>
                <w:color w:val="0070C0"/>
              </w:rPr>
            </w:pPr>
            <w:r w:rsidRPr="00341F81">
              <w:rPr>
                <w:rFonts w:ascii="Times New Roman" w:eastAsia="標楷體" w:hAnsi="Times New Roman" w:cs="Times New Roman"/>
                <w:b/>
                <w:bCs/>
                <w:color w:val="0070C0"/>
              </w:rPr>
              <w:t>204 (60): ICUDR</w:t>
            </w:r>
          </w:p>
        </w:tc>
      </w:tr>
      <w:tr w:rsidR="00B46390" w:rsidRPr="00B46390" w14:paraId="5F55E61B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</w:tcPr>
          <w:p w14:paraId="49712753" w14:textId="77777777" w:rsidR="00646336" w:rsidRPr="00B46390" w:rsidRDefault="00646336" w:rsidP="00FF2B2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14FE8434" w14:textId="1EBD3499" w:rsidR="00646336" w:rsidRPr="00B46390" w:rsidRDefault="00646336" w:rsidP="00FF2B22">
            <w:pPr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cstheme="minorHAnsi"/>
              </w:rPr>
              <w:t xml:space="preserve">Parallel Session </w:t>
            </w:r>
            <w:r w:rsidRPr="00B46390">
              <w:rPr>
                <w:rFonts w:cstheme="minorHAnsi" w:hint="eastAsia"/>
              </w:rPr>
              <w:t xml:space="preserve">2 </w:t>
            </w:r>
            <w:r w:rsidRPr="00B46390">
              <w:rPr>
                <w:rFonts w:cstheme="minorHAnsi"/>
              </w:rPr>
              <w:t>Policy and implementation for reducing disaster risk</w:t>
            </w:r>
          </w:p>
        </w:tc>
        <w:tc>
          <w:tcPr>
            <w:tcW w:w="6143" w:type="dxa"/>
          </w:tcPr>
          <w:p w14:paraId="03228BB2" w14:textId="02193565" w:rsidR="00646336" w:rsidRPr="00B46390" w:rsidRDefault="00646336" w:rsidP="00FF2B22">
            <w:pPr>
              <w:rPr>
                <w:rFonts w:cstheme="minorHAnsi"/>
              </w:rPr>
            </w:pPr>
            <w:r w:rsidRPr="00B46390">
              <w:rPr>
                <w:rFonts w:cstheme="minorHAnsi"/>
              </w:rPr>
              <w:t xml:space="preserve">Parallel Session </w:t>
            </w:r>
            <w:r w:rsidRPr="00B46390">
              <w:rPr>
                <w:rFonts w:cstheme="minorHAnsi" w:hint="eastAsia"/>
              </w:rPr>
              <w:t>5</w:t>
            </w:r>
            <w:r w:rsidRPr="00B46390">
              <w:rPr>
                <w:rFonts w:cstheme="minorHAnsi"/>
              </w:rPr>
              <w:t xml:space="preserve"> New topics</w:t>
            </w:r>
          </w:p>
        </w:tc>
      </w:tr>
      <w:tr w:rsidR="00B46390" w:rsidRPr="00B46390" w14:paraId="7F9910B5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</w:tcPr>
          <w:p w14:paraId="7D698DB9" w14:textId="77777777" w:rsidR="00646336" w:rsidRPr="00B46390" w:rsidRDefault="00646336" w:rsidP="00FF2B22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015194FA" w14:textId="77777777" w:rsidR="00646336" w:rsidRPr="00B46390" w:rsidRDefault="00646336" w:rsidP="00FF2B22">
            <w:pPr>
              <w:pStyle w:val="aa"/>
              <w:numPr>
                <w:ilvl w:val="0"/>
                <w:numId w:val="20"/>
              </w:numPr>
              <w:ind w:leftChars="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(I-04)</w:t>
            </w:r>
          </w:p>
          <w:p w14:paraId="31CCF651" w14:textId="77777777" w:rsidR="00646336" w:rsidRPr="00B46390" w:rsidRDefault="00646336" w:rsidP="00FF2B22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 xml:space="preserve">Leave No One behind: The </w:t>
            </w:r>
            <w:proofErr w:type="spellStart"/>
            <w:r w:rsidRPr="00B46390">
              <w:rPr>
                <w:rFonts w:ascii="Verdana" w:hAnsi="Verdana"/>
                <w:sz w:val="18"/>
                <w:szCs w:val="18"/>
              </w:rPr>
              <w:t>Beppu</w:t>
            </w:r>
            <w:proofErr w:type="spellEnd"/>
            <w:r w:rsidRPr="00B46390">
              <w:rPr>
                <w:rFonts w:ascii="Verdana" w:hAnsi="Verdana"/>
                <w:sz w:val="18"/>
                <w:szCs w:val="18"/>
              </w:rPr>
              <w:t xml:space="preserve"> Model of Capacity-Building of People with Disabilities for Times of Disasters</w:t>
            </w:r>
          </w:p>
          <w:p w14:paraId="05EECB0F" w14:textId="7A234534" w:rsidR="00646336" w:rsidRPr="00B46390" w:rsidRDefault="00646336" w:rsidP="00FF2B22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Speaker: Anna Matsukawa  </w:t>
            </w:r>
            <w:r w:rsidR="005F6DD3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</w:t>
            </w:r>
            <w:proofErr w:type="gramStart"/>
            <w:r w:rsidR="005F6DD3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035E7ACE" w14:textId="77777777" w:rsidR="007D7321" w:rsidRPr="00B46390" w:rsidRDefault="007D7321" w:rsidP="00FF2B22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5A99E044" w14:textId="77777777" w:rsidR="007D7321" w:rsidRPr="00B46390" w:rsidRDefault="007D7321" w:rsidP="00FF2B22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556EE2F9" w14:textId="601CAFF2" w:rsidR="00646336" w:rsidRPr="00B46390" w:rsidRDefault="00646336" w:rsidP="00FF2B22">
            <w:pPr>
              <w:pStyle w:val="aa"/>
              <w:widowControl/>
              <w:ind w:leftChars="0" w:left="360"/>
              <w:jc w:val="right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16:10-16:25(15mins)</w:t>
            </w:r>
          </w:p>
        </w:tc>
        <w:tc>
          <w:tcPr>
            <w:tcW w:w="6143" w:type="dxa"/>
            <w:shd w:val="clear" w:color="auto" w:fill="auto"/>
          </w:tcPr>
          <w:p w14:paraId="1B713738" w14:textId="77777777" w:rsidR="001D5D98" w:rsidRPr="00B46390" w:rsidRDefault="001D5D98" w:rsidP="001D5D98">
            <w:pPr>
              <w:pStyle w:val="aa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(L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>-</w:t>
            </w: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01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 xml:space="preserve">5) </w:t>
            </w:r>
          </w:p>
          <w:p w14:paraId="4D149F59" w14:textId="4706BFF7" w:rsidR="001D5D98" w:rsidRPr="00B46390" w:rsidRDefault="001D5D98" w:rsidP="001D5D98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 xml:space="preserve">STUDY ON STRENGTHENING AND COGNITION OF EARTHQUAKE RESISTANT FOR OLD </w:t>
            </w:r>
            <w:proofErr w:type="gramStart"/>
            <w:r w:rsidRPr="00B46390">
              <w:rPr>
                <w:rFonts w:ascii="Verdana" w:hAnsi="Verdana"/>
                <w:sz w:val="18"/>
                <w:szCs w:val="18"/>
              </w:rPr>
              <w:t>BUILDINGS :A</w:t>
            </w:r>
            <w:proofErr w:type="gramEnd"/>
            <w:r w:rsidRPr="00B46390">
              <w:rPr>
                <w:rFonts w:ascii="Verdana" w:hAnsi="Verdana"/>
                <w:sz w:val="18"/>
                <w:szCs w:val="18"/>
              </w:rPr>
              <w:t xml:space="preserve"> CASE OF YUTIAN COMMUNITY IN YUJING DIST</w:t>
            </w:r>
          </w:p>
          <w:p w14:paraId="7791BCA7" w14:textId="75B6BCCB" w:rsidR="001D5D98" w:rsidRPr="00B46390" w:rsidRDefault="001D5D98" w:rsidP="001D5D98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 Shu-Ting Lin and Pei-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ChunShao</w:t>
            </w:r>
            <w:proofErr w:type="spellEnd"/>
          </w:p>
          <w:p w14:paraId="0847EEB1" w14:textId="2CFF47EF" w:rsidR="00AF4E2D" w:rsidRPr="00B46390" w:rsidRDefault="001D5D98" w:rsidP="001D5D98">
            <w:pPr>
              <w:pStyle w:val="aa"/>
              <w:ind w:leftChars="0" w:left="360" w:firstLineChars="1850" w:firstLine="333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1A065289" w14:textId="4A9CAC7B" w:rsidR="001D5D98" w:rsidRPr="00B46390" w:rsidRDefault="001D5D98" w:rsidP="001D5D98">
            <w:pPr>
              <w:pStyle w:val="aa"/>
              <w:ind w:leftChars="0" w:left="360"/>
              <w:jc w:val="right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16:10-16:25(15mins)</w:t>
            </w:r>
          </w:p>
        </w:tc>
      </w:tr>
      <w:tr w:rsidR="00B46390" w:rsidRPr="00B46390" w14:paraId="7125117A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</w:tcPr>
          <w:p w14:paraId="2E22DFC6" w14:textId="77777777" w:rsidR="008E56AB" w:rsidRPr="00B46390" w:rsidRDefault="008E56AB" w:rsidP="008E56A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</w:tcPr>
          <w:p w14:paraId="11644637" w14:textId="410548E6" w:rsidR="007D7321" w:rsidRPr="00B46390" w:rsidRDefault="000504A9" w:rsidP="008E56AB">
            <w:pPr>
              <w:pStyle w:val="aa"/>
              <w:numPr>
                <w:ilvl w:val="0"/>
                <w:numId w:val="20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(I-12)</w:t>
            </w:r>
          </w:p>
          <w:p w14:paraId="3833D70D" w14:textId="40705F42" w:rsidR="008E56AB" w:rsidRPr="00B46390" w:rsidRDefault="000504A9" w:rsidP="007D7321">
            <w:pPr>
              <w:pStyle w:val="aa"/>
              <w:ind w:leftChars="0" w:left="360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Comparative Study on the Housing Reconstruction at Mega-Housing-Loss Disasters in Japan</w:t>
            </w:r>
          </w:p>
          <w:p w14:paraId="0056665A" w14:textId="20D43C35" w:rsidR="008E56AB" w:rsidRPr="00B46390" w:rsidRDefault="008E56AB" w:rsidP="008E56AB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</w:t>
            </w:r>
            <w:r w:rsidR="000504A9"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Kenji KOSHIYAMA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="000504A9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</w:t>
            </w:r>
            <w:proofErr w:type="gramStart"/>
            <w:r w:rsidR="000504A9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5C3D69B7" w14:textId="77777777" w:rsidR="007D7321" w:rsidRPr="00B46390" w:rsidRDefault="007D7321" w:rsidP="008E56AB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A4CF61E" w14:textId="77777777" w:rsidR="007D7321" w:rsidRPr="00B46390" w:rsidRDefault="007D7321" w:rsidP="008E56AB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916881C" w14:textId="77777777" w:rsidR="000504A9" w:rsidRPr="00B46390" w:rsidRDefault="000504A9" w:rsidP="008E56AB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0AEF77B0" w14:textId="7C9BBD6F" w:rsidR="008E56AB" w:rsidRPr="00B46390" w:rsidRDefault="008E56AB" w:rsidP="008E56AB">
            <w:pPr>
              <w:pStyle w:val="aa"/>
              <w:widowControl/>
              <w:ind w:leftChars="0" w:left="360"/>
              <w:jc w:val="right"/>
              <w:rPr>
                <w:rFonts w:ascii="Times New Roman" w:eastAsia="標楷體" w:hAnsi="Times New Roman" w:cs="Times New Roman"/>
                <w:b/>
                <w:i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16:25-16:40(15mins)</w:t>
            </w:r>
          </w:p>
        </w:tc>
        <w:tc>
          <w:tcPr>
            <w:tcW w:w="6143" w:type="dxa"/>
            <w:shd w:val="clear" w:color="auto" w:fill="auto"/>
          </w:tcPr>
          <w:p w14:paraId="02C107AA" w14:textId="72075A55" w:rsidR="008E56AB" w:rsidRPr="00B46390" w:rsidRDefault="008E56AB" w:rsidP="008E56AB">
            <w:pPr>
              <w:pStyle w:val="aa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 xml:space="preserve">N-12) </w:t>
            </w:r>
          </w:p>
          <w:p w14:paraId="66F7821C" w14:textId="77777777" w:rsidR="00BD2F99" w:rsidRPr="00B46390" w:rsidRDefault="00BD2F99" w:rsidP="008E56AB">
            <w:pPr>
              <w:pStyle w:val="aa"/>
              <w:ind w:leftChars="0" w:left="360"/>
              <w:rPr>
                <w:rFonts w:ascii="Verdana" w:hAnsi="Verdana"/>
                <w:kern w:val="0"/>
                <w:sz w:val="18"/>
                <w:szCs w:val="18"/>
              </w:rPr>
            </w:pPr>
            <w:r w:rsidRPr="00B46390">
              <w:rPr>
                <w:rFonts w:ascii="Verdana" w:hAnsi="Verdana"/>
                <w:kern w:val="0"/>
                <w:sz w:val="18"/>
                <w:szCs w:val="18"/>
              </w:rPr>
              <w:t>THE IMPORTANCE OF PARTNERSHIP BETWEEN THE PUBLIC AND PRIVATE SECTIONS FOR DISASTER RELIEF AND RISK MANAGEMENT ~ THE EXPERIENCE OF TZU CHI'S GLOBAL EMERGENCY RESPONSE AND RECOVERY PROGRAMS</w:t>
            </w:r>
          </w:p>
          <w:p w14:paraId="05B7FA5B" w14:textId="4E7B3044" w:rsidR="008E56AB" w:rsidRPr="00B46390" w:rsidRDefault="008E56AB" w:rsidP="008E56AB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 Yun-Ching Wang</w:t>
            </w:r>
          </w:p>
          <w:p w14:paraId="7E0C32F2" w14:textId="77777777" w:rsidR="008E56AB" w:rsidRPr="00B46390" w:rsidRDefault="008E56AB" w:rsidP="008E56AB">
            <w:pPr>
              <w:pStyle w:val="aa"/>
              <w:ind w:leftChars="0" w:left="360" w:firstLineChars="1850" w:firstLine="3333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chi</w:t>
            </w:r>
            <w:proofErr w:type="spell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)</w:t>
            </w:r>
          </w:p>
          <w:p w14:paraId="1FCF5CBA" w14:textId="27AE93E1" w:rsidR="008E56AB" w:rsidRPr="00B46390" w:rsidRDefault="008E56AB" w:rsidP="008E56AB">
            <w:pPr>
              <w:pStyle w:val="aa"/>
              <w:ind w:leftChars="0" w:left="360"/>
              <w:jc w:val="right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16: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25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-16: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40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(15mins)</w:t>
            </w:r>
          </w:p>
        </w:tc>
      </w:tr>
      <w:tr w:rsidR="00B46390" w:rsidRPr="00B46390" w14:paraId="4835506B" w14:textId="77777777" w:rsidTr="00FF2B22">
        <w:trPr>
          <w:trHeight w:val="358"/>
        </w:trPr>
        <w:tc>
          <w:tcPr>
            <w:tcW w:w="2609" w:type="dxa"/>
            <w:vMerge/>
            <w:tcBorders>
              <w:left w:val="single" w:sz="12" w:space="0" w:color="auto"/>
            </w:tcBorders>
          </w:tcPr>
          <w:p w14:paraId="361C6138" w14:textId="77777777" w:rsidR="008E56AB" w:rsidRPr="00B46390" w:rsidRDefault="008E56AB" w:rsidP="008E56A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  <w:shd w:val="clear" w:color="auto" w:fill="auto"/>
          </w:tcPr>
          <w:p w14:paraId="2E96D672" w14:textId="77777777" w:rsidR="008E56AB" w:rsidRPr="00B46390" w:rsidRDefault="008E56AB" w:rsidP="008E56AB">
            <w:pPr>
              <w:pStyle w:val="aa"/>
              <w:numPr>
                <w:ilvl w:val="0"/>
                <w:numId w:val="20"/>
              </w:numPr>
              <w:ind w:leftChars="0"/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(I-0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>7</w:t>
            </w: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 xml:space="preserve">) </w:t>
            </w:r>
          </w:p>
          <w:p w14:paraId="6BAD9187" w14:textId="77777777" w:rsidR="008E56AB" w:rsidRPr="00B46390" w:rsidRDefault="008E56AB" w:rsidP="008E56AB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Consideration of Competencies for Community Social Workers Who Coordinate Multiple Stakeholders for the time of Disasters</w:t>
            </w:r>
          </w:p>
          <w:p w14:paraId="7DBF393E" w14:textId="3853D0C5" w:rsidR="008E56AB" w:rsidRPr="00B46390" w:rsidRDefault="008E56AB" w:rsidP="008E56AB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Speaker: Aya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Tsujioka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    </w:t>
            </w:r>
            <w:proofErr w:type="gramStart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46F4E141" w14:textId="77777777" w:rsidR="003C439E" w:rsidRPr="00B46390" w:rsidRDefault="003C439E" w:rsidP="008E56AB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</w:p>
          <w:p w14:paraId="79CA6A65" w14:textId="68236762" w:rsidR="008E56AB" w:rsidRPr="00B46390" w:rsidRDefault="008E56AB" w:rsidP="008E56AB">
            <w:pPr>
              <w:pStyle w:val="aa"/>
              <w:widowControl/>
              <w:ind w:leftChars="0" w:left="360"/>
              <w:jc w:val="right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16:40-16:55(15mins)</w:t>
            </w:r>
          </w:p>
        </w:tc>
        <w:tc>
          <w:tcPr>
            <w:tcW w:w="6143" w:type="dxa"/>
            <w:shd w:val="clear" w:color="auto" w:fill="auto"/>
          </w:tcPr>
          <w:p w14:paraId="4D5D072D" w14:textId="390621D3" w:rsidR="003C439E" w:rsidRPr="00B46390" w:rsidRDefault="003C439E" w:rsidP="00EC267B">
            <w:pPr>
              <w:pStyle w:val="aa"/>
              <w:numPr>
                <w:ilvl w:val="0"/>
                <w:numId w:val="34"/>
              </w:numPr>
              <w:ind w:leftChars="0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(I-1</w:t>
            </w:r>
            <w:r w:rsidRPr="00B46390">
              <w:rPr>
                <w:rFonts w:ascii="Verdana" w:hAnsi="Verdana"/>
                <w:b/>
                <w:sz w:val="18"/>
                <w:szCs w:val="18"/>
              </w:rPr>
              <w:t>4)</w:t>
            </w:r>
          </w:p>
          <w:p w14:paraId="6C0A2ED2" w14:textId="5606F5A9" w:rsidR="003C439E" w:rsidRPr="00B46390" w:rsidRDefault="003C439E" w:rsidP="003C439E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A Study on the Estimation of Human Damage and Damage Costs Using Drought Damage Factors</w:t>
            </w:r>
          </w:p>
          <w:p w14:paraId="4EF1005B" w14:textId="46A26EEE" w:rsidR="003C439E" w:rsidRPr="00B46390" w:rsidRDefault="003C439E" w:rsidP="003C439E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Sang Man </w:t>
            </w:r>
            <w:proofErr w:type="spellStart"/>
            <w:proofErr w:type="gram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Jeong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, </w:t>
            </w:r>
            <w:r w:rsidRPr="00B46390"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Young</w:t>
            </w:r>
            <w:proofErr w:type="gram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Seok Song</w:t>
            </w:r>
          </w:p>
          <w:p w14:paraId="47CDD06C" w14:textId="3DC1981A" w:rsidR="003C439E" w:rsidRPr="00B46390" w:rsidRDefault="003C439E" w:rsidP="003C439E">
            <w:pPr>
              <w:pStyle w:val="aa"/>
              <w:ind w:leftChars="0" w:left="360" w:firstLineChars="1900" w:firstLine="3423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(ICUDR)</w:t>
            </w:r>
          </w:p>
          <w:p w14:paraId="6560A8B7" w14:textId="6120524B" w:rsidR="008E56AB" w:rsidRPr="00B46390" w:rsidRDefault="008E56AB" w:rsidP="008E56AB">
            <w:pPr>
              <w:pStyle w:val="aa"/>
              <w:widowControl/>
              <w:ind w:leftChars="0" w:left="360"/>
              <w:jc w:val="right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16: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40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-16: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55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(15mins)</w:t>
            </w:r>
          </w:p>
        </w:tc>
      </w:tr>
      <w:tr w:rsidR="00B46390" w:rsidRPr="00B46390" w14:paraId="6333CBF9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</w:tcPr>
          <w:p w14:paraId="405AEDD7" w14:textId="77777777" w:rsidR="008E56AB" w:rsidRPr="00B46390" w:rsidRDefault="008E56AB" w:rsidP="008E56A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  <w:shd w:val="clear" w:color="auto" w:fill="auto"/>
          </w:tcPr>
          <w:p w14:paraId="244C02BD" w14:textId="77777777" w:rsidR="008E56AB" w:rsidRPr="00B46390" w:rsidRDefault="008E56AB" w:rsidP="00EC267B">
            <w:pPr>
              <w:pStyle w:val="aa"/>
              <w:numPr>
                <w:ilvl w:val="0"/>
                <w:numId w:val="34"/>
              </w:numPr>
              <w:ind w:leftChars="0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(I-08)</w:t>
            </w:r>
          </w:p>
          <w:p w14:paraId="1311D0D9" w14:textId="77777777" w:rsidR="008E56AB" w:rsidRPr="00B46390" w:rsidRDefault="008E56AB" w:rsidP="008E56AB">
            <w:pPr>
              <w:pStyle w:val="aa"/>
              <w:ind w:leftChars="0" w:left="360"/>
              <w:rPr>
                <w:rFonts w:ascii="Verdana" w:hAnsi="Verdana"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lastRenderedPageBreak/>
              <w:t>Urban Inundation Mitigation and Artificial Groundwater Recharge using Surface Runoff Rainwater Harvesting Technique</w:t>
            </w:r>
          </w:p>
          <w:p w14:paraId="31420D05" w14:textId="027CE24C" w:rsidR="008E56AB" w:rsidRPr="00B46390" w:rsidRDefault="008E56AB" w:rsidP="008E56AB">
            <w:pPr>
              <w:pStyle w:val="aa"/>
              <w:widowControl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Speaker: </w:t>
            </w:r>
            <w:proofErr w:type="spell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Fiaz</w:t>
            </w:r>
            <w:proofErr w:type="spell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Hussain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         </w:t>
            </w:r>
            <w:proofErr w:type="gramStart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(</w:t>
            </w:r>
            <w:proofErr w:type="gramEnd"/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ICUDR)</w:t>
            </w:r>
          </w:p>
          <w:p w14:paraId="7B632A31" w14:textId="52E62A7A" w:rsidR="008E56AB" w:rsidRPr="00B46390" w:rsidRDefault="008E56AB" w:rsidP="008E56AB">
            <w:pPr>
              <w:pStyle w:val="aa"/>
              <w:widowControl/>
              <w:ind w:leftChars="0" w:left="360"/>
              <w:jc w:val="right"/>
              <w:rPr>
                <w:rFonts w:ascii="Times New Roman" w:eastAsia="標楷體" w:hAnsi="Times New Roman" w:cs="Times New Roman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16:55-17:10(15mins)</w:t>
            </w:r>
          </w:p>
        </w:tc>
        <w:tc>
          <w:tcPr>
            <w:tcW w:w="6143" w:type="dxa"/>
            <w:shd w:val="clear" w:color="auto" w:fill="auto"/>
          </w:tcPr>
          <w:p w14:paraId="6F86DCDA" w14:textId="77777777" w:rsidR="003C439E" w:rsidRPr="00B46390" w:rsidRDefault="003C439E" w:rsidP="003C439E">
            <w:pPr>
              <w:pStyle w:val="aa"/>
              <w:widowControl/>
              <w:ind w:leftChars="0" w:left="360"/>
              <w:rPr>
                <w:rFonts w:cstheme="minorHAnsi"/>
              </w:rPr>
            </w:pPr>
            <w:r w:rsidRPr="00B46390">
              <w:rPr>
                <w:rFonts w:cstheme="minorHAnsi"/>
              </w:rPr>
              <w:lastRenderedPageBreak/>
              <w:t>Discussion on the 6th ICUDR</w:t>
            </w:r>
          </w:p>
          <w:p w14:paraId="23D38903" w14:textId="77777777" w:rsidR="003C439E" w:rsidRPr="00B46390" w:rsidRDefault="003C439E" w:rsidP="003C439E">
            <w:pPr>
              <w:pStyle w:val="aa"/>
              <w:widowControl/>
              <w:ind w:leftChars="0" w:left="360"/>
              <w:rPr>
                <w:rFonts w:cstheme="minorHAnsi"/>
              </w:rPr>
            </w:pPr>
            <w:r w:rsidRPr="00B46390">
              <w:rPr>
                <w:rFonts w:cstheme="minorHAnsi"/>
              </w:rPr>
              <w:lastRenderedPageBreak/>
              <w:t>conclusion remarks</w:t>
            </w:r>
          </w:p>
          <w:p w14:paraId="265698E2" w14:textId="05482C9A" w:rsidR="008E56AB" w:rsidRPr="00B46390" w:rsidRDefault="008E56AB" w:rsidP="008E56AB">
            <w:pPr>
              <w:pStyle w:val="aa"/>
              <w:widowControl/>
              <w:ind w:leftChars="0" w:left="360"/>
              <w:jc w:val="right"/>
              <w:rPr>
                <w:rFonts w:ascii="Times New Roman" w:eastAsia="標楷體" w:hAnsi="Times New Roman" w:cs="Times New Roman"/>
              </w:rPr>
            </w:pPr>
          </w:p>
        </w:tc>
      </w:tr>
      <w:tr w:rsidR="00B46390" w:rsidRPr="00B46390" w14:paraId="516C79A5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</w:tcPr>
          <w:p w14:paraId="302A169F" w14:textId="77777777" w:rsidR="008E56AB" w:rsidRPr="00B46390" w:rsidRDefault="008E56AB" w:rsidP="008E56A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  <w:shd w:val="clear" w:color="auto" w:fill="auto"/>
          </w:tcPr>
          <w:p w14:paraId="68021E65" w14:textId="654CBAF0" w:rsidR="00F83F06" w:rsidRPr="00B46390" w:rsidRDefault="008E56AB" w:rsidP="00EC267B">
            <w:pPr>
              <w:pStyle w:val="aa"/>
              <w:numPr>
                <w:ilvl w:val="0"/>
                <w:numId w:val="34"/>
              </w:numPr>
              <w:ind w:leftChars="0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 xml:space="preserve"> </w:t>
            </w:r>
            <w:r w:rsidR="000504A9" w:rsidRPr="00B46390">
              <w:rPr>
                <w:rFonts w:ascii="Verdana" w:hAnsi="Verdana" w:hint="eastAsia"/>
                <w:b/>
                <w:sz w:val="18"/>
                <w:szCs w:val="18"/>
              </w:rPr>
              <w:t>(I-</w:t>
            </w:r>
            <w:r w:rsidR="00B567F3" w:rsidRPr="00B46390">
              <w:rPr>
                <w:rFonts w:ascii="Verdana" w:hAnsi="Verdana" w:hint="eastAsia"/>
                <w:b/>
                <w:sz w:val="18"/>
                <w:szCs w:val="18"/>
              </w:rPr>
              <w:t>1</w:t>
            </w:r>
            <w:r w:rsidR="00B567F3" w:rsidRPr="00B46390"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0504A9" w:rsidRPr="00B46390">
              <w:rPr>
                <w:rFonts w:ascii="Verdana" w:hAnsi="Verdana" w:hint="eastAsia"/>
                <w:b/>
                <w:sz w:val="18"/>
                <w:szCs w:val="18"/>
              </w:rPr>
              <w:t>)</w:t>
            </w:r>
          </w:p>
          <w:p w14:paraId="0BCF28D5" w14:textId="0F724D12" w:rsidR="008E56AB" w:rsidRPr="00B46390" w:rsidRDefault="000504A9" w:rsidP="00F83F06">
            <w:pPr>
              <w:pStyle w:val="aa"/>
              <w:ind w:leftChars="0" w:left="360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/>
                <w:sz w:val="18"/>
                <w:szCs w:val="18"/>
              </w:rPr>
              <w:t>Building Community Resilience to localized Flooding: Lessons learnt from Nepa</w:t>
            </w:r>
            <w:r w:rsidR="003C439E" w:rsidRPr="00B46390">
              <w:rPr>
                <w:rFonts w:ascii="Verdana" w:hAnsi="Verdana" w:hint="eastAsia"/>
                <w:sz w:val="18"/>
                <w:szCs w:val="18"/>
              </w:rPr>
              <w:t>l</w:t>
            </w:r>
          </w:p>
          <w:p w14:paraId="1CAEE3D4" w14:textId="15207D59" w:rsidR="008E56AB" w:rsidRPr="00B46390" w:rsidRDefault="008E56AB" w:rsidP="008E56AB">
            <w:pPr>
              <w:pStyle w:val="aa"/>
              <w:ind w:leftChars="0" w:left="360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="000504A9"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Yi </w:t>
            </w:r>
            <w:r w:rsidR="000504A9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Chung</w:t>
            </w:r>
            <w:r w:rsidR="000504A9"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Liu</w:t>
            </w:r>
          </w:p>
          <w:p w14:paraId="3DDF873B" w14:textId="0ED2BBF9" w:rsidR="008E56AB" w:rsidRPr="00B46390" w:rsidRDefault="008E56AB" w:rsidP="008E56AB">
            <w:pPr>
              <w:pStyle w:val="aa"/>
              <w:ind w:leftChars="0" w:left="360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B46390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                            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</w:t>
            </w:r>
            <w:r w:rsidR="00DC39D7"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(ICUDR)</w:t>
            </w:r>
          </w:p>
          <w:p w14:paraId="59B2A588" w14:textId="1D9CB5C9" w:rsidR="008E56AB" w:rsidRPr="00B46390" w:rsidRDefault="008E56AB" w:rsidP="008E56AB">
            <w:pPr>
              <w:pStyle w:val="aa"/>
              <w:ind w:leftChars="0" w:left="36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17:10-17:25(15mins)</w:t>
            </w:r>
          </w:p>
        </w:tc>
        <w:tc>
          <w:tcPr>
            <w:tcW w:w="6143" w:type="dxa"/>
            <w:shd w:val="clear" w:color="auto" w:fill="auto"/>
          </w:tcPr>
          <w:p w14:paraId="35852F18" w14:textId="3E4556FB" w:rsidR="008E56AB" w:rsidRPr="00B46390" w:rsidRDefault="008E56AB" w:rsidP="008E56AB">
            <w:pPr>
              <w:pStyle w:val="aa"/>
              <w:widowControl/>
              <w:ind w:leftChars="0" w:left="360"/>
              <w:jc w:val="right"/>
              <w:rPr>
                <w:rFonts w:cstheme="minorHAnsi"/>
              </w:rPr>
            </w:pPr>
          </w:p>
        </w:tc>
      </w:tr>
      <w:tr w:rsidR="00B46390" w:rsidRPr="00B46390" w14:paraId="14D1DC5E" w14:textId="77777777" w:rsidTr="00FF2B22">
        <w:trPr>
          <w:trHeight w:val="370"/>
        </w:trPr>
        <w:tc>
          <w:tcPr>
            <w:tcW w:w="2609" w:type="dxa"/>
            <w:vMerge/>
            <w:tcBorders>
              <w:left w:val="single" w:sz="12" w:space="0" w:color="auto"/>
            </w:tcBorders>
          </w:tcPr>
          <w:p w14:paraId="07241DC7" w14:textId="77777777" w:rsidR="008E56AB" w:rsidRPr="00B46390" w:rsidRDefault="008E56AB" w:rsidP="008E56AB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363" w:type="dxa"/>
            <w:shd w:val="clear" w:color="auto" w:fill="auto"/>
          </w:tcPr>
          <w:p w14:paraId="6D7B027A" w14:textId="77777777" w:rsidR="008E56AB" w:rsidRPr="00B46390" w:rsidRDefault="008E56AB" w:rsidP="00EC267B">
            <w:pPr>
              <w:pStyle w:val="aa"/>
              <w:numPr>
                <w:ilvl w:val="0"/>
                <w:numId w:val="34"/>
              </w:numPr>
              <w:ind w:leftChars="0"/>
            </w:pPr>
            <w:r w:rsidRPr="00B46390">
              <w:rPr>
                <w:rFonts w:hint="eastAsia"/>
              </w:rPr>
              <w:t>(</w:t>
            </w:r>
            <w:r w:rsidRPr="00B46390">
              <w:rPr>
                <w:rFonts w:ascii="Verdana" w:hAnsi="Verdana" w:hint="eastAsia"/>
                <w:b/>
                <w:sz w:val="18"/>
                <w:szCs w:val="18"/>
              </w:rPr>
              <w:t>I-10</w:t>
            </w:r>
            <w:r w:rsidRPr="00B46390">
              <w:rPr>
                <w:rFonts w:hint="eastAsia"/>
              </w:rPr>
              <w:t>)</w:t>
            </w:r>
          </w:p>
          <w:p w14:paraId="231AEFDE" w14:textId="77777777" w:rsidR="008E56AB" w:rsidRPr="00B46390" w:rsidRDefault="008E56AB" w:rsidP="008E56AB">
            <w:pPr>
              <w:pStyle w:val="aa"/>
              <w:ind w:leftChars="0" w:left="360"/>
            </w:pPr>
            <w:r w:rsidRPr="00B46390">
              <w:t>Exploration of Cross-Validity of the Protective Action Decision Model in Times of Landslide Disaster</w:t>
            </w:r>
          </w:p>
          <w:p w14:paraId="41C889ED" w14:textId="4581F16F" w:rsidR="008E56AB" w:rsidRPr="00B46390" w:rsidRDefault="008E56AB" w:rsidP="008E56AB">
            <w:pPr>
              <w:pStyle w:val="aa"/>
              <w:ind w:leftChars="0" w:left="360"/>
            </w:pP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Speaker:</w:t>
            </w:r>
            <w:r w:rsidRPr="00B46390">
              <w:t xml:space="preserve"> </w:t>
            </w:r>
            <w:proofErr w:type="gramStart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>Shinya  Fujimoto</w:t>
            </w:r>
            <w:proofErr w:type="gramEnd"/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   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 xml:space="preserve">  </w:t>
            </w:r>
            <w:r w:rsidRPr="00B46390">
              <w:rPr>
                <w:rFonts w:ascii="Verdana" w:hAnsi="Verdana"/>
                <w:b/>
                <w:i/>
                <w:sz w:val="18"/>
                <w:szCs w:val="18"/>
              </w:rPr>
              <w:t xml:space="preserve">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(ICUDR)</w:t>
            </w:r>
          </w:p>
          <w:p w14:paraId="0F971045" w14:textId="7DDD0DC9" w:rsidR="008E56AB" w:rsidRPr="00B46390" w:rsidRDefault="008E56AB" w:rsidP="008E56AB">
            <w:pPr>
              <w:pStyle w:val="aa"/>
              <w:ind w:leftChars="0" w:left="360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46390">
              <w:rPr>
                <w:rFonts w:ascii="Verdana" w:hAnsi="Verdana" w:hint="eastAsia"/>
                <w:sz w:val="18"/>
                <w:szCs w:val="18"/>
              </w:rPr>
              <w:t xml:space="preserve">                              </w:t>
            </w:r>
            <w:r w:rsidRPr="00B46390">
              <w:rPr>
                <w:rFonts w:ascii="Verdana" w:hAnsi="Verdana" w:hint="eastAsia"/>
                <w:b/>
                <w:i/>
                <w:sz w:val="18"/>
                <w:szCs w:val="18"/>
              </w:rPr>
              <w:t>17:25-17:40(15mins)</w:t>
            </w:r>
          </w:p>
        </w:tc>
        <w:tc>
          <w:tcPr>
            <w:tcW w:w="6143" w:type="dxa"/>
            <w:shd w:val="clear" w:color="auto" w:fill="auto"/>
          </w:tcPr>
          <w:p w14:paraId="3157EAA7" w14:textId="0025010C" w:rsidR="008E56AB" w:rsidRPr="00B46390" w:rsidRDefault="008E56AB" w:rsidP="008E56AB">
            <w:pPr>
              <w:pStyle w:val="aa"/>
              <w:ind w:leftChars="0" w:left="360"/>
              <w:rPr>
                <w:rFonts w:cstheme="minorHAnsi"/>
              </w:rPr>
            </w:pPr>
          </w:p>
        </w:tc>
      </w:tr>
    </w:tbl>
    <w:p w14:paraId="2E9498BA" w14:textId="77777777" w:rsidR="0077349F" w:rsidRPr="00B46390" w:rsidRDefault="0077349F" w:rsidP="00255CF9">
      <w:pPr>
        <w:rPr>
          <w:rFonts w:ascii="Times New Roman" w:eastAsia="標楷體" w:hAnsi="Times New Roman" w:cs="Times New Roman"/>
        </w:rPr>
      </w:pPr>
    </w:p>
    <w:sectPr w:rsidR="0077349F" w:rsidRPr="00B46390" w:rsidSect="003740BA">
      <w:pgSz w:w="16838" w:h="11906" w:orient="landscape"/>
      <w:pgMar w:top="567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844CE2" w14:textId="77777777" w:rsidR="004012AC" w:rsidRDefault="004012AC" w:rsidP="00A76A7D">
      <w:r>
        <w:separator/>
      </w:r>
    </w:p>
  </w:endnote>
  <w:endnote w:type="continuationSeparator" w:id="0">
    <w:p w14:paraId="4994131E" w14:textId="77777777" w:rsidR="004012AC" w:rsidRDefault="004012AC" w:rsidP="00A7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EFE5DD" w14:textId="77777777" w:rsidR="004012AC" w:rsidRDefault="004012AC" w:rsidP="00A76A7D">
      <w:r>
        <w:separator/>
      </w:r>
    </w:p>
  </w:footnote>
  <w:footnote w:type="continuationSeparator" w:id="0">
    <w:p w14:paraId="07222733" w14:textId="77777777" w:rsidR="004012AC" w:rsidRDefault="004012AC" w:rsidP="00A76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964D3"/>
    <w:multiLevelType w:val="hybridMultilevel"/>
    <w:tmpl w:val="AF0E5F50"/>
    <w:lvl w:ilvl="0" w:tplc="FC528BE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233565A"/>
    <w:multiLevelType w:val="hybridMultilevel"/>
    <w:tmpl w:val="FC4A6BEE"/>
    <w:lvl w:ilvl="0" w:tplc="443C2DEE">
      <w:start w:val="2"/>
      <w:numFmt w:val="decimal"/>
      <w:lvlText w:val="(%1)"/>
      <w:lvlJc w:val="left"/>
      <w:pPr>
        <w:ind w:left="480" w:hanging="48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BD0DF5"/>
    <w:multiLevelType w:val="hybridMultilevel"/>
    <w:tmpl w:val="366C5F8C"/>
    <w:lvl w:ilvl="0" w:tplc="0B0406B2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EF6F5F"/>
    <w:multiLevelType w:val="hybridMultilevel"/>
    <w:tmpl w:val="9A9A8BC2"/>
    <w:lvl w:ilvl="0" w:tplc="FC528BE4">
      <w:start w:val="1"/>
      <w:numFmt w:val="bullet"/>
      <w:lvlText w:val="−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7072D5"/>
    <w:multiLevelType w:val="hybridMultilevel"/>
    <w:tmpl w:val="3E105684"/>
    <w:lvl w:ilvl="0" w:tplc="A4A870F6">
      <w:start w:val="3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C1A4777"/>
    <w:multiLevelType w:val="hybridMultilevel"/>
    <w:tmpl w:val="C080888C"/>
    <w:lvl w:ilvl="0" w:tplc="E9143E02">
      <w:start w:val="3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4472C4" w:themeColor="accen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CE21B4"/>
    <w:multiLevelType w:val="hybridMultilevel"/>
    <w:tmpl w:val="468240A6"/>
    <w:lvl w:ilvl="0" w:tplc="35DA3BFA">
      <w:start w:val="3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A4203C"/>
    <w:multiLevelType w:val="hybridMultilevel"/>
    <w:tmpl w:val="5198C414"/>
    <w:lvl w:ilvl="0" w:tplc="CDAE1A3C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49801A0"/>
    <w:multiLevelType w:val="hybridMultilevel"/>
    <w:tmpl w:val="61985F0E"/>
    <w:lvl w:ilvl="0" w:tplc="FCE2282C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b w:val="0"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4B7469"/>
    <w:multiLevelType w:val="hybridMultilevel"/>
    <w:tmpl w:val="366C5F8C"/>
    <w:lvl w:ilvl="0" w:tplc="0B0406B2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A5A6976"/>
    <w:multiLevelType w:val="hybridMultilevel"/>
    <w:tmpl w:val="44D02DE6"/>
    <w:lvl w:ilvl="0" w:tplc="20FA985A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E4F515F"/>
    <w:multiLevelType w:val="hybridMultilevel"/>
    <w:tmpl w:val="D04EC590"/>
    <w:lvl w:ilvl="0" w:tplc="F9FCF1D0">
      <w:start w:val="1"/>
      <w:numFmt w:val="decimal"/>
      <w:lvlText w:val="(%1)"/>
      <w:lvlJc w:val="left"/>
      <w:pPr>
        <w:ind w:left="930" w:hanging="48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2" w15:restartNumberingAfterBreak="0">
    <w:nsid w:val="301E2847"/>
    <w:multiLevelType w:val="hybridMultilevel"/>
    <w:tmpl w:val="2F08C6DC"/>
    <w:lvl w:ilvl="0" w:tplc="8F02EA0C">
      <w:start w:val="1"/>
      <w:numFmt w:val="decimal"/>
      <w:lvlText w:val="(%1)"/>
      <w:lvlJc w:val="left"/>
      <w:pPr>
        <w:ind w:left="360" w:hanging="360"/>
      </w:pPr>
      <w:rPr>
        <w:rFonts w:hint="default"/>
        <w:b/>
        <w:color w:val="274B77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09047E2"/>
    <w:multiLevelType w:val="hybridMultilevel"/>
    <w:tmpl w:val="F72025DC"/>
    <w:lvl w:ilvl="0" w:tplc="F9FCF1D0">
      <w:start w:val="1"/>
      <w:numFmt w:val="decimal"/>
      <w:lvlText w:val="(%1)"/>
      <w:lvlJc w:val="left"/>
      <w:pPr>
        <w:ind w:left="480" w:hanging="48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6814437"/>
    <w:multiLevelType w:val="hybridMultilevel"/>
    <w:tmpl w:val="8F38D3BE"/>
    <w:lvl w:ilvl="0" w:tplc="99746EA0">
      <w:start w:val="3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A940DA6"/>
    <w:multiLevelType w:val="hybridMultilevel"/>
    <w:tmpl w:val="89F87A8C"/>
    <w:lvl w:ilvl="0" w:tplc="443C2DEE">
      <w:start w:val="2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BC52D9D"/>
    <w:multiLevelType w:val="hybridMultilevel"/>
    <w:tmpl w:val="B7944FFA"/>
    <w:lvl w:ilvl="0" w:tplc="F9FCF1D0">
      <w:start w:val="1"/>
      <w:numFmt w:val="decimal"/>
      <w:lvlText w:val="(%1)"/>
      <w:lvlJc w:val="left"/>
      <w:pPr>
        <w:ind w:left="480" w:hanging="48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E9F1D61"/>
    <w:multiLevelType w:val="hybridMultilevel"/>
    <w:tmpl w:val="D202141A"/>
    <w:lvl w:ilvl="0" w:tplc="8C5C0984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00D6CDF"/>
    <w:multiLevelType w:val="hybridMultilevel"/>
    <w:tmpl w:val="0846AAD6"/>
    <w:lvl w:ilvl="0" w:tplc="90327258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4472C4" w:themeColor="accen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0681D88"/>
    <w:multiLevelType w:val="hybridMultilevel"/>
    <w:tmpl w:val="67FED43E"/>
    <w:lvl w:ilvl="0" w:tplc="787EFF22">
      <w:start w:val="2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4E95722"/>
    <w:multiLevelType w:val="hybridMultilevel"/>
    <w:tmpl w:val="6FB4F02C"/>
    <w:lvl w:ilvl="0" w:tplc="65BA0C56">
      <w:start w:val="1"/>
      <w:numFmt w:val="decimal"/>
      <w:lvlText w:val="(%1)"/>
      <w:lvlJc w:val="left"/>
      <w:pPr>
        <w:ind w:left="480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481C52"/>
    <w:multiLevelType w:val="hybridMultilevel"/>
    <w:tmpl w:val="366C5F8C"/>
    <w:lvl w:ilvl="0" w:tplc="0B0406B2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13D68A2"/>
    <w:multiLevelType w:val="hybridMultilevel"/>
    <w:tmpl w:val="53D44180"/>
    <w:lvl w:ilvl="0" w:tplc="CF347F50">
      <w:start w:val="2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0B1104"/>
    <w:multiLevelType w:val="hybridMultilevel"/>
    <w:tmpl w:val="D706B67C"/>
    <w:lvl w:ilvl="0" w:tplc="F9FCF1D0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4296EF7"/>
    <w:multiLevelType w:val="hybridMultilevel"/>
    <w:tmpl w:val="A8CC1C18"/>
    <w:lvl w:ilvl="0" w:tplc="68AA982E">
      <w:start w:val="2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557D3E"/>
    <w:multiLevelType w:val="hybridMultilevel"/>
    <w:tmpl w:val="15C22C5C"/>
    <w:lvl w:ilvl="0" w:tplc="3842CD42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6567383"/>
    <w:multiLevelType w:val="hybridMultilevel"/>
    <w:tmpl w:val="70A015CC"/>
    <w:lvl w:ilvl="0" w:tplc="DEF886B0">
      <w:start w:val="3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D57720"/>
    <w:multiLevelType w:val="hybridMultilevel"/>
    <w:tmpl w:val="A13E6016"/>
    <w:lvl w:ilvl="0" w:tplc="88F23C82">
      <w:start w:val="4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B797C88"/>
    <w:multiLevelType w:val="hybridMultilevel"/>
    <w:tmpl w:val="F21835D2"/>
    <w:lvl w:ilvl="0" w:tplc="21284080">
      <w:start w:val="1"/>
      <w:numFmt w:val="decimal"/>
      <w:lvlText w:val="(%1)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874374"/>
    <w:multiLevelType w:val="hybridMultilevel"/>
    <w:tmpl w:val="366C5F8C"/>
    <w:lvl w:ilvl="0" w:tplc="0B0406B2">
      <w:start w:val="1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b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CB07DD2"/>
    <w:multiLevelType w:val="hybridMultilevel"/>
    <w:tmpl w:val="37C601B8"/>
    <w:lvl w:ilvl="0" w:tplc="F9FCF1D0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8B6A5F"/>
    <w:multiLevelType w:val="hybridMultilevel"/>
    <w:tmpl w:val="FC362B54"/>
    <w:lvl w:ilvl="0" w:tplc="8D543718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4D00ECC"/>
    <w:multiLevelType w:val="hybridMultilevel"/>
    <w:tmpl w:val="C0B6B19C"/>
    <w:lvl w:ilvl="0" w:tplc="F22AD28C">
      <w:start w:val="2"/>
      <w:numFmt w:val="decimal"/>
      <w:lvlText w:val="(%1)"/>
      <w:lvlJc w:val="left"/>
      <w:pPr>
        <w:ind w:left="360" w:hanging="360"/>
      </w:pPr>
      <w:rPr>
        <w:rFonts w:ascii="Times New Roman" w:eastAsia="標楷體" w:hAnsi="Times New Roman" w:cs="Times New Roman" w:hint="default"/>
        <w:color w:val="4472C4" w:themeColor="accen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583048C"/>
    <w:multiLevelType w:val="hybridMultilevel"/>
    <w:tmpl w:val="89F63B50"/>
    <w:lvl w:ilvl="0" w:tplc="F9FCF1D0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b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FF54118"/>
    <w:multiLevelType w:val="hybridMultilevel"/>
    <w:tmpl w:val="61985F0E"/>
    <w:lvl w:ilvl="0" w:tplc="FCE2282C">
      <w:start w:val="1"/>
      <w:numFmt w:val="decimal"/>
      <w:lvlText w:val="(%1)"/>
      <w:lvlJc w:val="left"/>
      <w:pPr>
        <w:ind w:left="360" w:hanging="360"/>
      </w:pPr>
      <w:rPr>
        <w:rFonts w:ascii="Verdana" w:hAnsi="Verdana" w:hint="default"/>
        <w:b w:val="0"/>
        <w:i w:val="0"/>
        <w:color w:val="274B77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29"/>
  </w:num>
  <w:num w:numId="3">
    <w:abstractNumId w:val="7"/>
  </w:num>
  <w:num w:numId="4">
    <w:abstractNumId w:val="18"/>
  </w:num>
  <w:num w:numId="5">
    <w:abstractNumId w:val="5"/>
  </w:num>
  <w:num w:numId="6">
    <w:abstractNumId w:val="20"/>
  </w:num>
  <w:num w:numId="7">
    <w:abstractNumId w:val="19"/>
  </w:num>
  <w:num w:numId="8">
    <w:abstractNumId w:val="32"/>
  </w:num>
  <w:num w:numId="9">
    <w:abstractNumId w:val="31"/>
  </w:num>
  <w:num w:numId="10">
    <w:abstractNumId w:val="28"/>
  </w:num>
  <w:num w:numId="11">
    <w:abstractNumId w:val="30"/>
  </w:num>
  <w:num w:numId="12">
    <w:abstractNumId w:val="2"/>
  </w:num>
  <w:num w:numId="13">
    <w:abstractNumId w:val="25"/>
  </w:num>
  <w:num w:numId="14">
    <w:abstractNumId w:val="24"/>
  </w:num>
  <w:num w:numId="15">
    <w:abstractNumId w:val="14"/>
  </w:num>
  <w:num w:numId="16">
    <w:abstractNumId w:val="27"/>
  </w:num>
  <w:num w:numId="17">
    <w:abstractNumId w:val="9"/>
  </w:num>
  <w:num w:numId="18">
    <w:abstractNumId w:val="3"/>
  </w:num>
  <w:num w:numId="19">
    <w:abstractNumId w:val="0"/>
  </w:num>
  <w:num w:numId="20">
    <w:abstractNumId w:val="23"/>
  </w:num>
  <w:num w:numId="21">
    <w:abstractNumId w:val="16"/>
  </w:num>
  <w:num w:numId="22">
    <w:abstractNumId w:val="8"/>
  </w:num>
  <w:num w:numId="23">
    <w:abstractNumId w:val="21"/>
  </w:num>
  <w:num w:numId="24">
    <w:abstractNumId w:val="11"/>
  </w:num>
  <w:num w:numId="25">
    <w:abstractNumId w:val="13"/>
  </w:num>
  <w:num w:numId="26">
    <w:abstractNumId w:val="33"/>
  </w:num>
  <w:num w:numId="27">
    <w:abstractNumId w:val="15"/>
  </w:num>
  <w:num w:numId="28">
    <w:abstractNumId w:val="1"/>
  </w:num>
  <w:num w:numId="29">
    <w:abstractNumId w:val="22"/>
  </w:num>
  <w:num w:numId="30">
    <w:abstractNumId w:val="4"/>
  </w:num>
  <w:num w:numId="31">
    <w:abstractNumId w:val="6"/>
  </w:num>
  <w:num w:numId="32">
    <w:abstractNumId w:val="10"/>
  </w:num>
  <w:num w:numId="33">
    <w:abstractNumId w:val="17"/>
  </w:num>
  <w:num w:numId="34">
    <w:abstractNumId w:val="26"/>
  </w:num>
  <w:num w:numId="3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EwNzExNLUwMTW2NDdV0lEKTi0uzszPAykwMqoFAGG2nZ0tAAAA"/>
  </w:docVars>
  <w:rsids>
    <w:rsidRoot w:val="008F572E"/>
    <w:rsid w:val="000106BE"/>
    <w:rsid w:val="000112EE"/>
    <w:rsid w:val="000147F2"/>
    <w:rsid w:val="0003523A"/>
    <w:rsid w:val="00044F51"/>
    <w:rsid w:val="000504A9"/>
    <w:rsid w:val="00055BCE"/>
    <w:rsid w:val="00071095"/>
    <w:rsid w:val="00072855"/>
    <w:rsid w:val="000A5564"/>
    <w:rsid w:val="000B16E8"/>
    <w:rsid w:val="000C09BC"/>
    <w:rsid w:val="000C512B"/>
    <w:rsid w:val="000D50D6"/>
    <w:rsid w:val="000E4217"/>
    <w:rsid w:val="000E6756"/>
    <w:rsid w:val="000E7BFE"/>
    <w:rsid w:val="000F068F"/>
    <w:rsid w:val="000F0EB0"/>
    <w:rsid w:val="000F3F81"/>
    <w:rsid w:val="000F72A6"/>
    <w:rsid w:val="0011352D"/>
    <w:rsid w:val="0011631A"/>
    <w:rsid w:val="00121665"/>
    <w:rsid w:val="00126D04"/>
    <w:rsid w:val="00127A4C"/>
    <w:rsid w:val="0013246B"/>
    <w:rsid w:val="0013689D"/>
    <w:rsid w:val="00145627"/>
    <w:rsid w:val="00154955"/>
    <w:rsid w:val="00177953"/>
    <w:rsid w:val="0018094C"/>
    <w:rsid w:val="001920A1"/>
    <w:rsid w:val="001941D7"/>
    <w:rsid w:val="001960BF"/>
    <w:rsid w:val="00196D1B"/>
    <w:rsid w:val="001A1FF4"/>
    <w:rsid w:val="001A26D9"/>
    <w:rsid w:val="001A3635"/>
    <w:rsid w:val="001B3493"/>
    <w:rsid w:val="001D29E0"/>
    <w:rsid w:val="001D5D98"/>
    <w:rsid w:val="001F4CE9"/>
    <w:rsid w:val="001F506E"/>
    <w:rsid w:val="001F663E"/>
    <w:rsid w:val="0021515C"/>
    <w:rsid w:val="00217FB4"/>
    <w:rsid w:val="00250982"/>
    <w:rsid w:val="00255CF9"/>
    <w:rsid w:val="002661D5"/>
    <w:rsid w:val="00271B15"/>
    <w:rsid w:val="0028392A"/>
    <w:rsid w:val="00284341"/>
    <w:rsid w:val="00297FE1"/>
    <w:rsid w:val="002B4FB5"/>
    <w:rsid w:val="002C3343"/>
    <w:rsid w:val="00311BE3"/>
    <w:rsid w:val="0031475E"/>
    <w:rsid w:val="00320CAC"/>
    <w:rsid w:val="0032644E"/>
    <w:rsid w:val="00341F81"/>
    <w:rsid w:val="00363895"/>
    <w:rsid w:val="00370651"/>
    <w:rsid w:val="003740BA"/>
    <w:rsid w:val="00380E0C"/>
    <w:rsid w:val="00387D9C"/>
    <w:rsid w:val="003927B2"/>
    <w:rsid w:val="00397DDD"/>
    <w:rsid w:val="003A016B"/>
    <w:rsid w:val="003A4805"/>
    <w:rsid w:val="003C1323"/>
    <w:rsid w:val="003C439E"/>
    <w:rsid w:val="003C54B5"/>
    <w:rsid w:val="004012AC"/>
    <w:rsid w:val="0040455A"/>
    <w:rsid w:val="00410821"/>
    <w:rsid w:val="00420620"/>
    <w:rsid w:val="004232C3"/>
    <w:rsid w:val="00440F3E"/>
    <w:rsid w:val="004544A5"/>
    <w:rsid w:val="00460C25"/>
    <w:rsid w:val="00474C4D"/>
    <w:rsid w:val="00476980"/>
    <w:rsid w:val="00484AF5"/>
    <w:rsid w:val="00494EDE"/>
    <w:rsid w:val="004A43D8"/>
    <w:rsid w:val="004B29CB"/>
    <w:rsid w:val="004B62BD"/>
    <w:rsid w:val="004C5414"/>
    <w:rsid w:val="004C77BA"/>
    <w:rsid w:val="004D7D4E"/>
    <w:rsid w:val="004E4C85"/>
    <w:rsid w:val="0051120A"/>
    <w:rsid w:val="00531089"/>
    <w:rsid w:val="00543FE1"/>
    <w:rsid w:val="00552B0A"/>
    <w:rsid w:val="00553564"/>
    <w:rsid w:val="005579E5"/>
    <w:rsid w:val="00585191"/>
    <w:rsid w:val="005961E5"/>
    <w:rsid w:val="005B0576"/>
    <w:rsid w:val="005B63AC"/>
    <w:rsid w:val="005C75FB"/>
    <w:rsid w:val="005D2F4E"/>
    <w:rsid w:val="005D6889"/>
    <w:rsid w:val="005F2562"/>
    <w:rsid w:val="005F6DD3"/>
    <w:rsid w:val="00607AA0"/>
    <w:rsid w:val="00622580"/>
    <w:rsid w:val="00627002"/>
    <w:rsid w:val="006279F3"/>
    <w:rsid w:val="00634811"/>
    <w:rsid w:val="00645026"/>
    <w:rsid w:val="00646336"/>
    <w:rsid w:val="0066023C"/>
    <w:rsid w:val="00661FA3"/>
    <w:rsid w:val="00666530"/>
    <w:rsid w:val="00672731"/>
    <w:rsid w:val="00681A02"/>
    <w:rsid w:val="006A33E3"/>
    <w:rsid w:val="006B2CAE"/>
    <w:rsid w:val="006C0619"/>
    <w:rsid w:val="006C5C65"/>
    <w:rsid w:val="006C6DAE"/>
    <w:rsid w:val="006D7345"/>
    <w:rsid w:val="006E74D6"/>
    <w:rsid w:val="006F4E5A"/>
    <w:rsid w:val="007041C5"/>
    <w:rsid w:val="00705DE0"/>
    <w:rsid w:val="00731D5C"/>
    <w:rsid w:val="0073200E"/>
    <w:rsid w:val="0073404D"/>
    <w:rsid w:val="0077349F"/>
    <w:rsid w:val="00774E03"/>
    <w:rsid w:val="00775EDB"/>
    <w:rsid w:val="00784924"/>
    <w:rsid w:val="007D7321"/>
    <w:rsid w:val="007E2785"/>
    <w:rsid w:val="007F3B8F"/>
    <w:rsid w:val="00800E89"/>
    <w:rsid w:val="00810FAD"/>
    <w:rsid w:val="00813F28"/>
    <w:rsid w:val="0081568D"/>
    <w:rsid w:val="00833C5F"/>
    <w:rsid w:val="008435AE"/>
    <w:rsid w:val="00862455"/>
    <w:rsid w:val="0088504C"/>
    <w:rsid w:val="008B689F"/>
    <w:rsid w:val="008C3A26"/>
    <w:rsid w:val="008E56AB"/>
    <w:rsid w:val="008F572E"/>
    <w:rsid w:val="00912467"/>
    <w:rsid w:val="00915A00"/>
    <w:rsid w:val="00931AFF"/>
    <w:rsid w:val="009363FA"/>
    <w:rsid w:val="00946E19"/>
    <w:rsid w:val="00962FCA"/>
    <w:rsid w:val="00965229"/>
    <w:rsid w:val="00976478"/>
    <w:rsid w:val="009862ED"/>
    <w:rsid w:val="009A1B09"/>
    <w:rsid w:val="009B15F4"/>
    <w:rsid w:val="009B58D7"/>
    <w:rsid w:val="009B68F3"/>
    <w:rsid w:val="009D279A"/>
    <w:rsid w:val="009E0157"/>
    <w:rsid w:val="009E770C"/>
    <w:rsid w:val="009E7C56"/>
    <w:rsid w:val="00A07108"/>
    <w:rsid w:val="00A102A6"/>
    <w:rsid w:val="00A1051D"/>
    <w:rsid w:val="00A2278E"/>
    <w:rsid w:val="00A2383C"/>
    <w:rsid w:val="00A304C3"/>
    <w:rsid w:val="00A452FE"/>
    <w:rsid w:val="00A76A7D"/>
    <w:rsid w:val="00A8034B"/>
    <w:rsid w:val="00A865F9"/>
    <w:rsid w:val="00A9125D"/>
    <w:rsid w:val="00AA25C0"/>
    <w:rsid w:val="00AB37C9"/>
    <w:rsid w:val="00AC7008"/>
    <w:rsid w:val="00AD4A30"/>
    <w:rsid w:val="00AE70B3"/>
    <w:rsid w:val="00AF4E2D"/>
    <w:rsid w:val="00AF5185"/>
    <w:rsid w:val="00B0042E"/>
    <w:rsid w:val="00B05ED3"/>
    <w:rsid w:val="00B0779B"/>
    <w:rsid w:val="00B46390"/>
    <w:rsid w:val="00B52EAF"/>
    <w:rsid w:val="00B567F3"/>
    <w:rsid w:val="00B5745D"/>
    <w:rsid w:val="00B60542"/>
    <w:rsid w:val="00B61016"/>
    <w:rsid w:val="00B97B48"/>
    <w:rsid w:val="00BB0536"/>
    <w:rsid w:val="00BD2F99"/>
    <w:rsid w:val="00BD3DC7"/>
    <w:rsid w:val="00BD798D"/>
    <w:rsid w:val="00BE5DAF"/>
    <w:rsid w:val="00BF055B"/>
    <w:rsid w:val="00BF59D4"/>
    <w:rsid w:val="00C012D4"/>
    <w:rsid w:val="00C1557C"/>
    <w:rsid w:val="00C4442D"/>
    <w:rsid w:val="00C71274"/>
    <w:rsid w:val="00C73D4F"/>
    <w:rsid w:val="00C90513"/>
    <w:rsid w:val="00CA06EB"/>
    <w:rsid w:val="00CB69A7"/>
    <w:rsid w:val="00CC27EE"/>
    <w:rsid w:val="00CC2A86"/>
    <w:rsid w:val="00CC3975"/>
    <w:rsid w:val="00CE5F75"/>
    <w:rsid w:val="00CF2985"/>
    <w:rsid w:val="00D01469"/>
    <w:rsid w:val="00D0559D"/>
    <w:rsid w:val="00D11E90"/>
    <w:rsid w:val="00D410E9"/>
    <w:rsid w:val="00D463BF"/>
    <w:rsid w:val="00D52112"/>
    <w:rsid w:val="00DA0ED1"/>
    <w:rsid w:val="00DB6016"/>
    <w:rsid w:val="00DC39D7"/>
    <w:rsid w:val="00DD457F"/>
    <w:rsid w:val="00DE560D"/>
    <w:rsid w:val="00E008C2"/>
    <w:rsid w:val="00E26E18"/>
    <w:rsid w:val="00E4630B"/>
    <w:rsid w:val="00E87779"/>
    <w:rsid w:val="00EB7A00"/>
    <w:rsid w:val="00EC267B"/>
    <w:rsid w:val="00EC33D4"/>
    <w:rsid w:val="00EE028B"/>
    <w:rsid w:val="00EE49A4"/>
    <w:rsid w:val="00EE608F"/>
    <w:rsid w:val="00F014F2"/>
    <w:rsid w:val="00F01B60"/>
    <w:rsid w:val="00F205CB"/>
    <w:rsid w:val="00F23C83"/>
    <w:rsid w:val="00F32E92"/>
    <w:rsid w:val="00F334C2"/>
    <w:rsid w:val="00F56FEC"/>
    <w:rsid w:val="00F64E47"/>
    <w:rsid w:val="00F652B6"/>
    <w:rsid w:val="00F83F06"/>
    <w:rsid w:val="00F912C4"/>
    <w:rsid w:val="00F97C2C"/>
    <w:rsid w:val="00FB0E8E"/>
    <w:rsid w:val="00FC0F1D"/>
    <w:rsid w:val="00FC5F58"/>
    <w:rsid w:val="00FE1E5B"/>
    <w:rsid w:val="00FE61C1"/>
    <w:rsid w:val="00FF2B22"/>
    <w:rsid w:val="00FF6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03020B"/>
  <w15:docId w15:val="{95A969C6-B6B0-4177-94C7-247308E27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76A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76A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76A7D"/>
    <w:rPr>
      <w:sz w:val="20"/>
      <w:szCs w:val="20"/>
    </w:rPr>
  </w:style>
  <w:style w:type="table" w:styleId="a7">
    <w:name w:val="Table Grid"/>
    <w:basedOn w:val="a1"/>
    <w:uiPriority w:val="39"/>
    <w:rsid w:val="00A7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2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B52EA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B4FB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a">
    <w:name w:val="List Paragraph"/>
    <w:basedOn w:val="a"/>
    <w:uiPriority w:val="34"/>
    <w:qFormat/>
    <w:rsid w:val="00833C5F"/>
    <w:pPr>
      <w:ind w:leftChars="200" w:left="480"/>
    </w:pPr>
  </w:style>
  <w:style w:type="paragraph" w:styleId="ab">
    <w:name w:val="Title"/>
    <w:basedOn w:val="a"/>
    <w:link w:val="ac"/>
    <w:qFormat/>
    <w:rsid w:val="00250982"/>
    <w:pPr>
      <w:jc w:val="center"/>
      <w:outlineLvl w:val="0"/>
    </w:pPr>
    <w:rPr>
      <w:rFonts w:ascii="Times New Roman" w:hAnsi="Times New Roman" w:cs="Times New Roman"/>
      <w:b/>
      <w:caps/>
      <w:snapToGrid w:val="0"/>
      <w:kern w:val="28"/>
      <w:szCs w:val="24"/>
      <w:lang w:eastAsia="en-US"/>
    </w:rPr>
  </w:style>
  <w:style w:type="character" w:customStyle="1" w:styleId="ac">
    <w:name w:val="標題 字元"/>
    <w:basedOn w:val="a0"/>
    <w:link w:val="ab"/>
    <w:rsid w:val="00250982"/>
    <w:rPr>
      <w:rFonts w:ascii="Times New Roman" w:hAnsi="Times New Roman" w:cs="Times New Roman"/>
      <w:b/>
      <w:caps/>
      <w:snapToGrid w:val="0"/>
      <w:kern w:val="28"/>
      <w:szCs w:val="24"/>
      <w:lang w:eastAsia="en-US"/>
    </w:rPr>
  </w:style>
  <w:style w:type="character" w:styleId="ad">
    <w:name w:val="Hyperlink"/>
    <w:basedOn w:val="a0"/>
    <w:uiPriority w:val="99"/>
    <w:semiHidden/>
    <w:unhideWhenUsed/>
    <w:rsid w:val="00CF2985"/>
    <w:rPr>
      <w:color w:val="0000FF"/>
      <w:u w:val="single"/>
    </w:rPr>
  </w:style>
  <w:style w:type="character" w:styleId="ae">
    <w:name w:val="Strong"/>
    <w:basedOn w:val="a0"/>
    <w:uiPriority w:val="22"/>
    <w:qFormat/>
    <w:rsid w:val="00CF29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14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1058</Words>
  <Characters>6031</Characters>
  <Application>Microsoft Office Word</Application>
  <DocSecurity>0</DocSecurity>
  <Lines>50</Lines>
  <Paragraphs>14</Paragraphs>
  <ScaleCrop>false</ScaleCrop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哲民 林</dc:creator>
  <cp:lastModifiedBy>MeiTing Liu</cp:lastModifiedBy>
  <cp:revision>2</cp:revision>
  <cp:lastPrinted>2019-09-03T14:34:00Z</cp:lastPrinted>
  <dcterms:created xsi:type="dcterms:W3CDTF">2019-09-12T16:47:00Z</dcterms:created>
  <dcterms:modified xsi:type="dcterms:W3CDTF">2019-09-12T16:47:00Z</dcterms:modified>
</cp:coreProperties>
</file>